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EE60" w14:textId="77777777" w:rsidR="00FD43C1" w:rsidRDefault="00FD43C1">
      <w:pPr>
        <w:rPr>
          <w:rFonts w:ascii="Georgia" w:hAnsi="Georgia"/>
          <w:b/>
          <w:sz w:val="32"/>
        </w:rPr>
      </w:pPr>
      <w:r>
        <w:rPr>
          <w:rFonts w:ascii="Georgia" w:hAnsi="Georgia"/>
          <w:b/>
          <w:sz w:val="32"/>
        </w:rPr>
        <w:t>Overview</w:t>
      </w:r>
      <w:bookmarkStart w:id="0" w:name="_GoBack"/>
      <w:bookmarkEnd w:id="0"/>
    </w:p>
    <w:p w14:paraId="59F2D04F" w14:textId="6E43146B" w:rsidR="00FD43C1" w:rsidRDefault="00FD43C1" w:rsidP="00FD43C1">
      <w:r>
        <w:t xml:space="preserve">In December 2019, the University System of Georgia (“USG”) instituted a Critical Hire Justification </w:t>
      </w:r>
      <w:r w:rsidR="00295516">
        <w:t xml:space="preserve">(CHJ) </w:t>
      </w:r>
      <w:r>
        <w:t xml:space="preserve">process using the attached template. This guide provides information on how to </w:t>
      </w:r>
      <w:r w:rsidR="00295516">
        <w:t xml:space="preserve"> complete</w:t>
      </w:r>
      <w:r>
        <w:t xml:space="preserve"> that form.</w:t>
      </w:r>
    </w:p>
    <w:p w14:paraId="532E5511" w14:textId="739CDA1E" w:rsidR="005E552A" w:rsidRDefault="00295516" w:rsidP="00E86682">
      <w:r>
        <w:t xml:space="preserve"> All full-time f</w:t>
      </w:r>
      <w:r w:rsidR="00FD43C1">
        <w:t xml:space="preserve">aculty and staff jobs with salaries over $40,000 cannot be posted until this form has been </w:t>
      </w:r>
      <w:r>
        <w:t>completed</w:t>
      </w:r>
      <w:r w:rsidR="00FD43C1">
        <w:t xml:space="preserve"> and approved at the campus level (faculty) or University System level (staff). </w:t>
      </w:r>
      <w:r w:rsidR="00094082">
        <w:t xml:space="preserve"> </w:t>
      </w:r>
    </w:p>
    <w:p w14:paraId="33825C5F" w14:textId="6368A45C" w:rsidR="00E86682" w:rsidRPr="00BC0866" w:rsidRDefault="00E86682" w:rsidP="00E86682">
      <w:pPr>
        <w:rPr>
          <w:i/>
          <w:highlight w:val="yellow"/>
        </w:rPr>
      </w:pPr>
      <w:r>
        <w:t xml:space="preserve">Additional resources are available online at: </w:t>
      </w:r>
      <w:hyperlink r:id="rId10" w:history="1">
        <w:r w:rsidR="00C16D94" w:rsidRPr="007B28F8">
          <w:rPr>
            <w:rStyle w:val="Hyperlink"/>
          </w:rPr>
          <w:t>http://af.gatech.edu/USG-Critical-Hire</w:t>
        </w:r>
      </w:hyperlink>
      <w:r w:rsidR="00EF601F" w:rsidRPr="00BC0866">
        <w:rPr>
          <w:i/>
        </w:rPr>
        <w:t>.</w:t>
      </w:r>
      <w:r w:rsidR="00EF601F">
        <w:rPr>
          <w:i/>
        </w:rPr>
        <w:t xml:space="preserve"> </w:t>
      </w:r>
      <w:r w:rsidR="00EF601F">
        <w:t>These include</w:t>
      </w:r>
      <w:r w:rsidR="000F037A">
        <w:t xml:space="preserve"> guidance documents (e.g., what specific positions are subject to this process and the definition of a critical hire) and other helpful resources and links</w:t>
      </w:r>
      <w:r w:rsidR="00EF601F">
        <w:t>.</w:t>
      </w:r>
      <w:r w:rsidR="00215370">
        <w:t xml:space="preserve"> Please send additional questions to: </w:t>
      </w:r>
      <w:hyperlink r:id="rId11" w:history="1">
        <w:r w:rsidR="00215370" w:rsidRPr="00767B4F">
          <w:rPr>
            <w:rStyle w:val="Hyperlink"/>
          </w:rPr>
          <w:t>staffpostings@gatech.edu</w:t>
        </w:r>
      </w:hyperlink>
      <w:r w:rsidR="00215370" w:rsidRPr="00767B4F">
        <w:t xml:space="preserve"> or </w:t>
      </w:r>
      <w:hyperlink r:id="rId12" w:history="1">
        <w:r w:rsidR="00215370" w:rsidRPr="00767B4F">
          <w:rPr>
            <w:rStyle w:val="Hyperlink"/>
          </w:rPr>
          <w:t>facultypostings@gatech.edu</w:t>
        </w:r>
      </w:hyperlink>
      <w:r w:rsidR="00215370">
        <w:rPr>
          <w:i/>
        </w:rPr>
        <w:t xml:space="preserve"> </w:t>
      </w:r>
    </w:p>
    <w:p w14:paraId="2B1E7145" w14:textId="77777777" w:rsidR="00094082" w:rsidRDefault="00094082" w:rsidP="00094082">
      <w:pPr>
        <w:pStyle w:val="Heading2"/>
      </w:pPr>
      <w:r>
        <w:t>Important Points</w:t>
      </w:r>
    </w:p>
    <w:p w14:paraId="49EC25DA" w14:textId="40765A2E" w:rsidR="00094082" w:rsidRDefault="00094082" w:rsidP="00094082">
      <w:pPr>
        <w:pStyle w:val="ListParagraph"/>
        <w:numPr>
          <w:ilvl w:val="0"/>
          <w:numId w:val="15"/>
        </w:numPr>
        <w:ind w:left="360"/>
      </w:pPr>
      <w:r w:rsidRPr="00C95766">
        <w:rPr>
          <w:b/>
        </w:rPr>
        <w:t>This form should be</w:t>
      </w:r>
      <w:r>
        <w:t xml:space="preserve"> </w:t>
      </w:r>
      <w:r w:rsidR="00295516">
        <w:rPr>
          <w:b/>
        </w:rPr>
        <w:t>completed</w:t>
      </w:r>
      <w:r w:rsidRPr="00C95766">
        <w:rPr>
          <w:b/>
        </w:rPr>
        <w:t xml:space="preserve"> by a unit’s HR Representative</w:t>
      </w:r>
      <w:r w:rsidR="000F037A">
        <w:rPr>
          <w:b/>
        </w:rPr>
        <w:t xml:space="preserve"> (HR </w:t>
      </w:r>
      <w:r w:rsidRPr="00C95766">
        <w:rPr>
          <w:b/>
        </w:rPr>
        <w:t xml:space="preserve">Business Partner or </w:t>
      </w:r>
      <w:r w:rsidR="000F037A">
        <w:rPr>
          <w:b/>
        </w:rPr>
        <w:t xml:space="preserve">HR </w:t>
      </w:r>
      <w:r w:rsidRPr="00C95766">
        <w:rPr>
          <w:b/>
        </w:rPr>
        <w:t>Dir</w:t>
      </w:r>
      <w:r w:rsidR="000F037A">
        <w:rPr>
          <w:b/>
        </w:rPr>
        <w:t>ector-level role)</w:t>
      </w:r>
      <w:r>
        <w:t xml:space="preserve"> after consultation with the hiring manager and/or local leadership.</w:t>
      </w:r>
    </w:p>
    <w:p w14:paraId="03750879" w14:textId="221867DB" w:rsidR="00094082" w:rsidRDefault="000F037A" w:rsidP="00094082">
      <w:pPr>
        <w:pStyle w:val="ListParagraph"/>
        <w:numPr>
          <w:ilvl w:val="0"/>
          <w:numId w:val="15"/>
        </w:numPr>
        <w:ind w:left="360"/>
      </w:pPr>
      <w:r>
        <w:t xml:space="preserve">Submitted forms </w:t>
      </w:r>
      <w:r w:rsidR="00094082">
        <w:t>will</w:t>
      </w:r>
      <w:r>
        <w:t xml:space="preserve"> be routed for review </w:t>
      </w:r>
      <w:r w:rsidR="003A13A3">
        <w:t xml:space="preserve">and approval to </w:t>
      </w:r>
      <w:r>
        <w:t>both</w:t>
      </w:r>
      <w:r w:rsidR="00094082">
        <w:t xml:space="preserve"> the relevant executive’s office </w:t>
      </w:r>
      <w:r>
        <w:t xml:space="preserve">and </w:t>
      </w:r>
      <w:r w:rsidR="00094082">
        <w:t xml:space="preserve">the Chief Business Officer and President, </w:t>
      </w:r>
      <w:r w:rsidR="003A13A3">
        <w:t xml:space="preserve">who must acknowledge their approval in writing </w:t>
      </w:r>
      <w:r w:rsidR="00094082">
        <w:t>per the USG policy.</w:t>
      </w:r>
    </w:p>
    <w:p w14:paraId="3BD2A921" w14:textId="7F9C2886" w:rsidR="00196174" w:rsidRDefault="00094082" w:rsidP="00094082">
      <w:pPr>
        <w:pStyle w:val="ListParagraph"/>
        <w:numPr>
          <w:ilvl w:val="0"/>
          <w:numId w:val="15"/>
        </w:numPr>
        <w:ind w:left="360"/>
      </w:pPr>
      <w:r>
        <w:t>For staff</w:t>
      </w:r>
      <w:r w:rsidR="00085E09">
        <w:t xml:space="preserve"> </w:t>
      </w:r>
      <w:r w:rsidR="000F037A">
        <w:t>requests</w:t>
      </w:r>
      <w:r w:rsidR="00085E09">
        <w:t xml:space="preserve">, once a </w:t>
      </w:r>
      <w:r w:rsidR="000F037A">
        <w:t>request</w:t>
      </w:r>
      <w:r w:rsidR="00085E09">
        <w:t xml:space="preserve"> has receive</w:t>
      </w:r>
      <w:r w:rsidR="000F037A">
        <w:t>d</w:t>
      </w:r>
      <w:r w:rsidR="00085E09">
        <w:t xml:space="preserve"> approval</w:t>
      </w:r>
      <w:r w:rsidR="000F037A">
        <w:t xml:space="preserve"> by the President</w:t>
      </w:r>
      <w:r w:rsidR="00085E09">
        <w:t xml:space="preserve">, a central coordinator will transmit the required information to the USG review committee for review and approval. The coordinator will communicate the resulting </w:t>
      </w:r>
      <w:r w:rsidR="00295516">
        <w:t xml:space="preserve">USG </w:t>
      </w:r>
      <w:r w:rsidR="00085E09">
        <w:t xml:space="preserve">decision to </w:t>
      </w:r>
      <w:r w:rsidR="000F037A">
        <w:t xml:space="preserve">the listed </w:t>
      </w:r>
      <w:r w:rsidR="00196174">
        <w:t>hiring manager</w:t>
      </w:r>
      <w:r w:rsidR="000F037A">
        <w:t xml:space="preserve"> and HR Representative, as well as </w:t>
      </w:r>
      <w:r w:rsidR="00196174">
        <w:t>Talent Acquisition.</w:t>
      </w:r>
    </w:p>
    <w:p w14:paraId="1BAF200C" w14:textId="4AB941B6" w:rsidR="00D76837" w:rsidRDefault="00D76837" w:rsidP="00094082">
      <w:pPr>
        <w:pStyle w:val="ListParagraph"/>
        <w:numPr>
          <w:ilvl w:val="0"/>
          <w:numId w:val="15"/>
        </w:numPr>
        <w:ind w:left="360"/>
        <w:rPr>
          <w:b/>
        </w:rPr>
      </w:pPr>
      <w:r w:rsidRPr="00D76837">
        <w:rPr>
          <w:b/>
        </w:rPr>
        <w:t>Positions</w:t>
      </w:r>
      <w:r w:rsidR="00196174" w:rsidRPr="00D76837">
        <w:rPr>
          <w:b/>
        </w:rPr>
        <w:t xml:space="preserve"> can </w:t>
      </w:r>
      <w:r w:rsidRPr="00D76837">
        <w:rPr>
          <w:b/>
        </w:rPr>
        <w:t>o</w:t>
      </w:r>
      <w:r w:rsidR="00196174" w:rsidRPr="00D76837">
        <w:rPr>
          <w:b/>
        </w:rPr>
        <w:t>nly</w:t>
      </w:r>
      <w:r w:rsidRPr="00D76837">
        <w:rPr>
          <w:b/>
        </w:rPr>
        <w:t xml:space="preserve"> be posted</w:t>
      </w:r>
      <w:r w:rsidR="00196174" w:rsidRPr="00D76837">
        <w:rPr>
          <w:b/>
        </w:rPr>
        <w:t xml:space="preserve"> after appropriate campus approvals (faculty postings) or </w:t>
      </w:r>
      <w:r w:rsidR="00295516">
        <w:rPr>
          <w:b/>
        </w:rPr>
        <w:t xml:space="preserve">campus and </w:t>
      </w:r>
      <w:r w:rsidR="00196174" w:rsidRPr="00D76837">
        <w:rPr>
          <w:b/>
        </w:rPr>
        <w:t>USG approvals (staff postings) are communicated by a coordinator.</w:t>
      </w:r>
    </w:p>
    <w:p w14:paraId="286D23A9" w14:textId="77777777" w:rsidR="00D76837" w:rsidRDefault="00D76837" w:rsidP="00D76837">
      <w:pPr>
        <w:pStyle w:val="Heading2"/>
      </w:pPr>
    </w:p>
    <w:p w14:paraId="7DFDBFD1" w14:textId="77777777" w:rsidR="001E7AF5" w:rsidRDefault="00FA0D7B" w:rsidP="00D76837">
      <w:pPr>
        <w:pStyle w:val="Heading2"/>
      </w:pPr>
      <w:r>
        <w:t>Critical Hire Justification Criteria</w:t>
      </w:r>
    </w:p>
    <w:p w14:paraId="0AB4A253" w14:textId="77777777" w:rsidR="00E61B44" w:rsidRDefault="001E7AF5" w:rsidP="001E7AF5">
      <w:r>
        <w:t>The University System shared the following information about justifications for critical hires</w:t>
      </w:r>
      <w:r w:rsidR="00E61B44">
        <w:t xml:space="preserve">. Please utilize this information to determine if a hire is </w:t>
      </w:r>
      <w:r w:rsidR="00E61B44">
        <w:rPr>
          <w:i/>
        </w:rPr>
        <w:t>critical</w:t>
      </w:r>
      <w:r w:rsidR="00E61B44">
        <w:t xml:space="preserve"> vs. </w:t>
      </w:r>
      <w:r w:rsidR="009520B9">
        <w:rPr>
          <w:i/>
        </w:rPr>
        <w:t>important</w:t>
      </w:r>
      <w:r w:rsidR="009520B9">
        <w:t xml:space="preserve"> and</w:t>
      </w:r>
      <w:r w:rsidR="00E61B44">
        <w:t xml:space="preserve"> refer to these criteria as appropriate in the justification responses on this form.</w:t>
      </w:r>
    </w:p>
    <w:p w14:paraId="4EC4051F" w14:textId="77777777" w:rsidR="008D4F90" w:rsidRDefault="008D4F90" w:rsidP="00350391">
      <w:pPr>
        <w:pStyle w:val="Quote"/>
        <w:jc w:val="left"/>
      </w:pPr>
      <w:r w:rsidRPr="008D4F90">
        <w:t xml:space="preserve">A critical hire is considered a position that the institution must fill in order to maintain student success, patient/life safety, and to successfully meet required compliance and accreditation standards.  A critical hire is not the same as an important hire.  We have many positions within the university system that are important to institutional </w:t>
      </w:r>
      <w:r w:rsidR="009520B9" w:rsidRPr="008D4F90">
        <w:t>success but</w:t>
      </w:r>
      <w:r w:rsidRPr="008D4F90">
        <w:t xml:space="preserve"> would not be considered critical.  Important positions will not be approved while the critical hire process is in effect. </w:t>
      </w:r>
      <w:r>
        <w:t>– USG FAQ Guide, 12/31/19</w:t>
      </w:r>
    </w:p>
    <w:p w14:paraId="51054E3A" w14:textId="77777777" w:rsidR="00350391" w:rsidRPr="00350391" w:rsidRDefault="00350391" w:rsidP="00350391">
      <w:pPr>
        <w:pStyle w:val="Quote"/>
        <w:jc w:val="left"/>
        <w:rPr>
          <w:b/>
        </w:rPr>
      </w:pPr>
      <w:r w:rsidRPr="00350391">
        <w:rPr>
          <w:b/>
        </w:rPr>
        <w:t xml:space="preserve">What type of documentation will be required for the justification?  </w:t>
      </w:r>
    </w:p>
    <w:p w14:paraId="5396EA59" w14:textId="77777777" w:rsidR="00350391" w:rsidRDefault="00350391" w:rsidP="00350391">
      <w:pPr>
        <w:pStyle w:val="Quote"/>
        <w:jc w:val="left"/>
      </w:pPr>
      <w:r>
        <w:t xml:space="preserve">The institution should provide a compelling case for critical nature of a position in the critical hire form.  Any supporting data regarding student success, patient/life safety, and compliance or accreditation requirements that must be met should be provided.  For grant or contract funded positions, an institution should submit the award letter and documentation that supports the requirements for personnel and the compensation rates that have been agreed to. </w:t>
      </w:r>
    </w:p>
    <w:p w14:paraId="5FA94C05" w14:textId="77777777" w:rsidR="008567E4" w:rsidRDefault="00350391" w:rsidP="001A2FC0">
      <w:r w:rsidRPr="00D76837">
        <w:t xml:space="preserve"> </w:t>
      </w:r>
    </w:p>
    <w:p w14:paraId="7CD64709" w14:textId="77777777" w:rsidR="008567E4" w:rsidRDefault="008567E4">
      <w:r>
        <w:br w:type="page"/>
      </w:r>
    </w:p>
    <w:p w14:paraId="437021B3" w14:textId="558590B0" w:rsidR="006910B5" w:rsidRPr="00137294" w:rsidRDefault="005B08FC" w:rsidP="001A2FC0">
      <w:pPr>
        <w:rPr>
          <w:rFonts w:ascii="Georgia" w:hAnsi="Georgia"/>
          <w:b/>
          <w:sz w:val="32"/>
        </w:rPr>
      </w:pPr>
      <w:r>
        <w:rPr>
          <w:rFonts w:ascii="Georgia" w:hAnsi="Georgia"/>
          <w:b/>
          <w:sz w:val="32"/>
        </w:rPr>
        <w:lastRenderedPageBreak/>
        <w:t>Guide to Filling Out CHJ Template Fields</w:t>
      </w:r>
    </w:p>
    <w:p w14:paraId="68836D03" w14:textId="72FA318D" w:rsidR="005B08FC" w:rsidRDefault="005B08FC" w:rsidP="00165192">
      <w:pPr>
        <w:spacing w:line="240" w:lineRule="auto"/>
        <w:rPr>
          <w:rFonts w:ascii="Georgia" w:hAnsi="Georgia"/>
          <w:sz w:val="24"/>
        </w:rPr>
      </w:pPr>
      <w:r>
        <w:rPr>
          <w:rFonts w:ascii="Georgia" w:hAnsi="Georgia"/>
          <w:sz w:val="24"/>
        </w:rPr>
        <w:t>The fields below are provided through an online form available at:</w:t>
      </w:r>
    </w:p>
    <w:p w14:paraId="37B90A19" w14:textId="77777777" w:rsidR="005B08FC" w:rsidRPr="005B08FC" w:rsidRDefault="00C83EC7" w:rsidP="005B08FC">
      <w:pPr>
        <w:ind w:firstLine="720"/>
        <w:rPr>
          <w:rFonts w:ascii="Georgia" w:hAnsi="Georgia"/>
          <w:sz w:val="24"/>
        </w:rPr>
      </w:pPr>
      <w:hyperlink r:id="rId13" w:history="1">
        <w:r w:rsidR="005B08FC" w:rsidRPr="005B08FC">
          <w:rPr>
            <w:rStyle w:val="Hyperlink"/>
            <w:rFonts w:ascii="Georgia" w:hAnsi="Georgia"/>
            <w:sz w:val="24"/>
          </w:rPr>
          <w:t>http://af.gatech.edu/USG-Critical-Hire</w:t>
        </w:r>
      </w:hyperlink>
      <w:r w:rsidR="005B08FC" w:rsidRPr="005B08FC">
        <w:rPr>
          <w:rFonts w:ascii="Georgia" w:hAnsi="Georgia"/>
          <w:sz w:val="24"/>
        </w:rPr>
        <w:t xml:space="preserve"> </w:t>
      </w:r>
    </w:p>
    <w:p w14:paraId="3FC9AC90" w14:textId="04060D44" w:rsidR="003240A3" w:rsidRDefault="005B08FC" w:rsidP="00165192">
      <w:pPr>
        <w:spacing w:line="240" w:lineRule="auto"/>
        <w:rPr>
          <w:rFonts w:ascii="Georgia" w:hAnsi="Georgia"/>
          <w:sz w:val="24"/>
        </w:rPr>
      </w:pPr>
      <w:r>
        <w:rPr>
          <w:rFonts w:ascii="Georgia" w:hAnsi="Georgia"/>
          <w:sz w:val="24"/>
        </w:rPr>
        <w:t>This guide can be used to collect the necessary information. Once complete and any necessary HR or local approvals have been obtained</w:t>
      </w:r>
      <w:r w:rsidR="008567E4">
        <w:rPr>
          <w:rFonts w:ascii="Georgia" w:hAnsi="Georgia"/>
          <w:sz w:val="24"/>
        </w:rPr>
        <w:t>, this</w:t>
      </w:r>
      <w:r w:rsidR="00FC6532" w:rsidRPr="00FC6532">
        <w:rPr>
          <w:rFonts w:ascii="Georgia" w:hAnsi="Georgia"/>
          <w:sz w:val="24"/>
        </w:rPr>
        <w:t xml:space="preserve"> inform</w:t>
      </w:r>
      <w:r w:rsidR="00FC6532">
        <w:rPr>
          <w:rFonts w:ascii="Georgia" w:hAnsi="Georgia"/>
          <w:sz w:val="24"/>
        </w:rPr>
        <w:t xml:space="preserve">ation </w:t>
      </w:r>
      <w:r w:rsidR="008567E4">
        <w:rPr>
          <w:rFonts w:ascii="Georgia" w:hAnsi="Georgia"/>
          <w:sz w:val="24"/>
        </w:rPr>
        <w:t>should be</w:t>
      </w:r>
      <w:r w:rsidR="00FC6532">
        <w:rPr>
          <w:rFonts w:ascii="Georgia" w:hAnsi="Georgia"/>
          <w:sz w:val="24"/>
        </w:rPr>
        <w:t xml:space="preserve"> submitted </w:t>
      </w:r>
      <w:r w:rsidR="008567E4">
        <w:rPr>
          <w:rFonts w:ascii="Georgia" w:hAnsi="Georgia"/>
          <w:sz w:val="24"/>
        </w:rPr>
        <w:t xml:space="preserve">by a unit’s HR Representative / Business Partner / Director </w:t>
      </w:r>
      <w:r w:rsidR="00FC6532">
        <w:rPr>
          <w:rFonts w:ascii="Georgia" w:hAnsi="Georgia"/>
          <w:sz w:val="24"/>
        </w:rPr>
        <w:t xml:space="preserve">through </w:t>
      </w:r>
      <w:r>
        <w:rPr>
          <w:rFonts w:ascii="Georgia" w:hAnsi="Georgia"/>
          <w:sz w:val="24"/>
        </w:rPr>
        <w:t>the online form.</w:t>
      </w:r>
    </w:p>
    <w:p w14:paraId="621CB63E" w14:textId="77777777" w:rsidR="00137294" w:rsidRPr="009331B6" w:rsidRDefault="00137294">
      <w:pPr>
        <w:rPr>
          <w:rFonts w:ascii="Georgia" w:hAnsi="Georgia"/>
          <w:sz w:val="24"/>
        </w:rPr>
      </w:pPr>
      <w:r w:rsidRPr="009331B6">
        <w:rPr>
          <w:rFonts w:ascii="Georgia" w:hAnsi="Georgia"/>
          <w:b/>
          <w:sz w:val="24"/>
        </w:rPr>
        <w:t>Institution and Contact Information</w:t>
      </w:r>
      <w:r w:rsidRPr="009331B6">
        <w:rPr>
          <w:rFonts w:ascii="Georgia" w:hAnsi="Georgia"/>
          <w:sz w:val="24"/>
        </w:rPr>
        <w:t xml:space="preserve">  </w:t>
      </w:r>
    </w:p>
    <w:tbl>
      <w:tblPr>
        <w:tblStyle w:val="TableGrid"/>
        <w:tblW w:w="0" w:type="auto"/>
        <w:tblLook w:val="04A0" w:firstRow="1" w:lastRow="0" w:firstColumn="1" w:lastColumn="0" w:noHBand="0" w:noVBand="1"/>
      </w:tblPr>
      <w:tblGrid>
        <w:gridCol w:w="4675"/>
        <w:gridCol w:w="4675"/>
      </w:tblGrid>
      <w:tr w:rsidR="00137294" w14:paraId="41265B77" w14:textId="77777777" w:rsidTr="001521AB">
        <w:tc>
          <w:tcPr>
            <w:tcW w:w="4675" w:type="dxa"/>
          </w:tcPr>
          <w:p w14:paraId="5F8D6825" w14:textId="77777777" w:rsidR="00137294" w:rsidRDefault="00137294" w:rsidP="001521AB">
            <w:pPr>
              <w:rPr>
                <w:rFonts w:ascii="Georgia" w:hAnsi="Georgia"/>
                <w:sz w:val="24"/>
              </w:rPr>
            </w:pPr>
            <w:r>
              <w:rPr>
                <w:rFonts w:ascii="Georgia" w:hAnsi="Georgia"/>
                <w:sz w:val="24"/>
              </w:rPr>
              <w:t xml:space="preserve">Submitted by (name): </w:t>
            </w:r>
          </w:p>
          <w:p w14:paraId="4EE13632" w14:textId="41F34D17" w:rsidR="00FA0D7B" w:rsidRPr="00FA0D7B" w:rsidRDefault="00FA0D7B" w:rsidP="001521AB">
            <w:pPr>
              <w:rPr>
                <w:rFonts w:ascii="Georgia" w:hAnsi="Georgia"/>
                <w:i/>
                <w:sz w:val="24"/>
              </w:rPr>
            </w:pPr>
            <w:r>
              <w:rPr>
                <w:rFonts w:ascii="Georgia" w:hAnsi="Georgia"/>
                <w:i/>
                <w:sz w:val="24"/>
              </w:rPr>
              <w:t>Name of HR Re</w:t>
            </w:r>
            <w:r w:rsidR="000F037A">
              <w:rPr>
                <w:rFonts w:ascii="Georgia" w:hAnsi="Georgia"/>
                <w:i/>
                <w:sz w:val="24"/>
              </w:rPr>
              <w:t>presentative</w:t>
            </w:r>
          </w:p>
          <w:p w14:paraId="30E90571" w14:textId="77777777" w:rsidR="00137294" w:rsidRDefault="00137294" w:rsidP="001521AB">
            <w:pPr>
              <w:rPr>
                <w:rFonts w:ascii="Georgia" w:hAnsi="Georgia"/>
                <w:sz w:val="24"/>
              </w:rPr>
            </w:pPr>
          </w:p>
        </w:tc>
        <w:tc>
          <w:tcPr>
            <w:tcW w:w="4675" w:type="dxa"/>
          </w:tcPr>
          <w:p w14:paraId="76827B64" w14:textId="77777777" w:rsidR="00137294" w:rsidRDefault="00137294" w:rsidP="001521AB">
            <w:pPr>
              <w:rPr>
                <w:rFonts w:ascii="Georgia" w:hAnsi="Georgia"/>
                <w:sz w:val="24"/>
              </w:rPr>
            </w:pPr>
            <w:r>
              <w:rPr>
                <w:rFonts w:ascii="Georgia" w:hAnsi="Georgia"/>
                <w:sz w:val="24"/>
              </w:rPr>
              <w:t xml:space="preserve">Email Address: </w:t>
            </w:r>
          </w:p>
          <w:p w14:paraId="06C4A624" w14:textId="765CA3EA" w:rsidR="00FA0D7B" w:rsidRPr="00FA0D7B" w:rsidRDefault="00FA0D7B" w:rsidP="001521AB">
            <w:pPr>
              <w:rPr>
                <w:rFonts w:ascii="Georgia" w:hAnsi="Georgia"/>
                <w:i/>
                <w:sz w:val="24"/>
              </w:rPr>
            </w:pPr>
            <w:r>
              <w:rPr>
                <w:rFonts w:ascii="Georgia" w:hAnsi="Georgia"/>
                <w:i/>
                <w:sz w:val="24"/>
              </w:rPr>
              <w:t>Email of HR Rep</w:t>
            </w:r>
            <w:r w:rsidR="000F037A">
              <w:rPr>
                <w:rFonts w:ascii="Georgia" w:hAnsi="Georgia"/>
                <w:i/>
                <w:sz w:val="24"/>
              </w:rPr>
              <w:t>resentative</w:t>
            </w:r>
            <w:r w:rsidR="00FC6532">
              <w:rPr>
                <w:rFonts w:ascii="Georgia" w:hAnsi="Georgia"/>
                <w:i/>
                <w:sz w:val="24"/>
              </w:rPr>
              <w:t xml:space="preserve">  </w:t>
            </w:r>
          </w:p>
        </w:tc>
      </w:tr>
      <w:tr w:rsidR="00760A94" w14:paraId="06F9A576" w14:textId="77777777" w:rsidTr="006D3793">
        <w:tc>
          <w:tcPr>
            <w:tcW w:w="9350" w:type="dxa"/>
            <w:gridSpan w:val="2"/>
          </w:tcPr>
          <w:p w14:paraId="3E6058F0" w14:textId="77777777" w:rsidR="00760A94" w:rsidRDefault="00760A94" w:rsidP="001521AB">
            <w:pPr>
              <w:rPr>
                <w:rFonts w:ascii="Georgia" w:hAnsi="Georgia"/>
                <w:sz w:val="24"/>
              </w:rPr>
            </w:pPr>
            <w:r>
              <w:rPr>
                <w:rFonts w:ascii="Georgia" w:hAnsi="Georgia"/>
                <w:sz w:val="24"/>
              </w:rPr>
              <w:t xml:space="preserve">Contact Number: </w:t>
            </w:r>
          </w:p>
          <w:p w14:paraId="36E4EA34" w14:textId="7C77659B" w:rsidR="00760A94" w:rsidRDefault="00760A94" w:rsidP="00B43AFD">
            <w:pPr>
              <w:tabs>
                <w:tab w:val="left" w:pos="1110"/>
              </w:tabs>
              <w:rPr>
                <w:rFonts w:ascii="Georgia" w:hAnsi="Georgia"/>
                <w:sz w:val="24"/>
              </w:rPr>
            </w:pPr>
            <w:r>
              <w:rPr>
                <w:rFonts w:ascii="Georgia" w:hAnsi="Georgia"/>
                <w:i/>
                <w:sz w:val="24"/>
              </w:rPr>
              <w:t>Phone Number of HR Representative</w:t>
            </w:r>
          </w:p>
        </w:tc>
      </w:tr>
      <w:tr w:rsidR="000123B9" w:rsidRPr="000123B9" w14:paraId="27E0E7D6" w14:textId="77777777" w:rsidTr="00883697">
        <w:tc>
          <w:tcPr>
            <w:tcW w:w="9350" w:type="dxa"/>
            <w:gridSpan w:val="2"/>
          </w:tcPr>
          <w:p w14:paraId="324D47CE" w14:textId="719D9DF6" w:rsidR="00B43AFD" w:rsidRPr="000123B9" w:rsidRDefault="00BC0866" w:rsidP="001521AB">
            <w:pPr>
              <w:rPr>
                <w:rFonts w:ascii="Georgia" w:hAnsi="Georgia"/>
                <w:sz w:val="24"/>
              </w:rPr>
            </w:pPr>
            <w:r w:rsidRPr="000123B9">
              <w:rPr>
                <w:rFonts w:ascii="Georgia" w:hAnsi="Georgia"/>
                <w:sz w:val="24"/>
              </w:rPr>
              <w:t>Does your unit report through</w:t>
            </w:r>
            <w:r w:rsidR="00590D74">
              <w:rPr>
                <w:rFonts w:ascii="Georgia" w:hAnsi="Georgia"/>
                <w:sz w:val="24"/>
              </w:rPr>
              <w:t xml:space="preserve"> </w:t>
            </w:r>
            <w:r w:rsidR="00590D74" w:rsidRPr="00590D74">
              <w:rPr>
                <w:rFonts w:ascii="Georgia" w:hAnsi="Georgia"/>
                <w:i/>
                <w:sz w:val="24"/>
              </w:rPr>
              <w:t>(select one)</w:t>
            </w:r>
            <w:r w:rsidRPr="00590D74">
              <w:rPr>
                <w:rFonts w:ascii="Georgia" w:hAnsi="Georgia"/>
                <w:i/>
                <w:sz w:val="24"/>
              </w:rPr>
              <w:t>:</w:t>
            </w:r>
          </w:p>
          <w:p w14:paraId="121E5609" w14:textId="77777777" w:rsidR="00BC0866" w:rsidRPr="000123B9" w:rsidRDefault="00BC0866" w:rsidP="00BC0866">
            <w:pPr>
              <w:pStyle w:val="ListParagraph"/>
              <w:numPr>
                <w:ilvl w:val="0"/>
                <w:numId w:val="17"/>
              </w:numPr>
              <w:tabs>
                <w:tab w:val="left" w:pos="930"/>
              </w:tabs>
              <w:rPr>
                <w:rFonts w:ascii="Georgia" w:hAnsi="Georgia"/>
                <w:sz w:val="24"/>
              </w:rPr>
            </w:pPr>
            <w:r w:rsidRPr="000123B9">
              <w:rPr>
                <w:rFonts w:ascii="Georgia" w:hAnsi="Georgia"/>
                <w:sz w:val="24"/>
              </w:rPr>
              <w:t>Executive Vice President for Administration &amp; Finance (Campus Services, OIT, Facilities, etc.)</w:t>
            </w:r>
          </w:p>
          <w:p w14:paraId="2EBED442" w14:textId="77777777" w:rsidR="00BC0866" w:rsidRPr="000123B9" w:rsidRDefault="00BC0866" w:rsidP="00BC0866">
            <w:pPr>
              <w:pStyle w:val="ListParagraph"/>
              <w:numPr>
                <w:ilvl w:val="0"/>
                <w:numId w:val="17"/>
              </w:numPr>
              <w:tabs>
                <w:tab w:val="left" w:pos="930"/>
              </w:tabs>
              <w:rPr>
                <w:rFonts w:ascii="Georgia" w:hAnsi="Georgia"/>
                <w:sz w:val="24"/>
              </w:rPr>
            </w:pPr>
            <w:r w:rsidRPr="000123B9">
              <w:rPr>
                <w:rFonts w:ascii="Georgia" w:hAnsi="Georgia"/>
                <w:sz w:val="24"/>
              </w:rPr>
              <w:t>Executive Vice President for Research (i.e., EII, GTRI, IPAT)</w:t>
            </w:r>
          </w:p>
          <w:p w14:paraId="59C87C8E" w14:textId="7F2FFC2B" w:rsidR="00B43AFD" w:rsidRPr="000123B9" w:rsidRDefault="00BC0866" w:rsidP="00BC0866">
            <w:pPr>
              <w:pStyle w:val="ListParagraph"/>
              <w:numPr>
                <w:ilvl w:val="0"/>
                <w:numId w:val="17"/>
              </w:numPr>
              <w:tabs>
                <w:tab w:val="left" w:pos="930"/>
              </w:tabs>
              <w:rPr>
                <w:rFonts w:ascii="Georgia" w:hAnsi="Georgia"/>
                <w:sz w:val="24"/>
              </w:rPr>
            </w:pPr>
            <w:r w:rsidRPr="000123B9">
              <w:rPr>
                <w:rFonts w:ascii="Georgia" w:hAnsi="Georgia"/>
                <w:sz w:val="24"/>
              </w:rPr>
              <w:t>Provost &amp; Executive Vice President for Academic Affairs</w:t>
            </w:r>
          </w:p>
          <w:p w14:paraId="28783DA0" w14:textId="52580B53" w:rsidR="00B43AFD" w:rsidRPr="000123B9" w:rsidRDefault="00BC0866" w:rsidP="001521AB">
            <w:pPr>
              <w:pStyle w:val="ListParagraph"/>
              <w:numPr>
                <w:ilvl w:val="0"/>
                <w:numId w:val="17"/>
              </w:numPr>
              <w:tabs>
                <w:tab w:val="left" w:pos="2685"/>
              </w:tabs>
              <w:rPr>
                <w:rFonts w:ascii="Georgia" w:hAnsi="Georgia"/>
                <w:sz w:val="24"/>
              </w:rPr>
            </w:pPr>
            <w:r w:rsidRPr="000123B9">
              <w:rPr>
                <w:rFonts w:ascii="Georgia" w:hAnsi="Georgia"/>
                <w:sz w:val="24"/>
              </w:rPr>
              <w:t>Office of the President</w:t>
            </w:r>
            <w:r w:rsidR="00A62270" w:rsidRPr="000123B9">
              <w:rPr>
                <w:rFonts w:ascii="Georgia" w:hAnsi="Georgia"/>
                <w:sz w:val="24"/>
              </w:rPr>
              <w:t xml:space="preserve"> (Development, </w:t>
            </w:r>
            <w:r w:rsidR="008C2CFE" w:rsidRPr="000123B9">
              <w:rPr>
                <w:rFonts w:ascii="Georgia" w:hAnsi="Georgia"/>
                <w:sz w:val="24"/>
              </w:rPr>
              <w:t>Strategic Consulting, etc.</w:t>
            </w:r>
            <w:r w:rsidR="000F037A" w:rsidRPr="000123B9">
              <w:rPr>
                <w:rFonts w:ascii="Georgia" w:hAnsi="Georgia"/>
                <w:sz w:val="24"/>
              </w:rPr>
              <w:t>)</w:t>
            </w:r>
            <w:r w:rsidR="00A62270" w:rsidRPr="000123B9">
              <w:rPr>
                <w:rFonts w:ascii="Georgia" w:hAnsi="Georgia"/>
                <w:sz w:val="24"/>
              </w:rPr>
              <w:tab/>
            </w:r>
          </w:p>
        </w:tc>
      </w:tr>
      <w:tr w:rsidR="000123B9" w14:paraId="4DF7293C" w14:textId="77777777" w:rsidTr="00E44EA4">
        <w:tc>
          <w:tcPr>
            <w:tcW w:w="4675" w:type="dxa"/>
          </w:tcPr>
          <w:p w14:paraId="2C20F426" w14:textId="0252A678" w:rsidR="000123B9" w:rsidRDefault="000123B9" w:rsidP="00E44EA4">
            <w:pPr>
              <w:rPr>
                <w:rFonts w:ascii="Georgia" w:hAnsi="Georgia"/>
                <w:sz w:val="24"/>
              </w:rPr>
            </w:pPr>
            <w:r>
              <w:rPr>
                <w:rFonts w:ascii="Georgia" w:hAnsi="Georgia"/>
                <w:sz w:val="24"/>
              </w:rPr>
              <w:t>Department Head (name):</w:t>
            </w:r>
          </w:p>
          <w:p w14:paraId="074326E2" w14:textId="3A2F765B" w:rsidR="000123B9" w:rsidRPr="00FA0D7B" w:rsidRDefault="000123B9" w:rsidP="00E44EA4">
            <w:pPr>
              <w:rPr>
                <w:rFonts w:ascii="Georgia" w:hAnsi="Georgia"/>
                <w:i/>
                <w:sz w:val="24"/>
              </w:rPr>
            </w:pPr>
            <w:r>
              <w:rPr>
                <w:rFonts w:ascii="Georgia" w:hAnsi="Georgia"/>
                <w:i/>
                <w:sz w:val="24"/>
              </w:rPr>
              <w:t>Name of senior leader</w:t>
            </w:r>
          </w:p>
          <w:p w14:paraId="36374DBF" w14:textId="77777777" w:rsidR="000123B9" w:rsidRDefault="000123B9" w:rsidP="00E44EA4">
            <w:pPr>
              <w:rPr>
                <w:rFonts w:ascii="Georgia" w:hAnsi="Georgia"/>
                <w:sz w:val="24"/>
              </w:rPr>
            </w:pPr>
          </w:p>
        </w:tc>
        <w:tc>
          <w:tcPr>
            <w:tcW w:w="4675" w:type="dxa"/>
          </w:tcPr>
          <w:p w14:paraId="02AE6139" w14:textId="1F1A3006" w:rsidR="000123B9" w:rsidRDefault="000123B9" w:rsidP="00E44EA4">
            <w:pPr>
              <w:rPr>
                <w:rFonts w:ascii="Georgia" w:hAnsi="Georgia"/>
                <w:sz w:val="24"/>
              </w:rPr>
            </w:pPr>
            <w:r>
              <w:rPr>
                <w:rFonts w:ascii="Georgia" w:hAnsi="Georgia"/>
                <w:sz w:val="24"/>
              </w:rPr>
              <w:t xml:space="preserve">Department Head’s Email: </w:t>
            </w:r>
          </w:p>
          <w:p w14:paraId="76D46A19" w14:textId="5C325896" w:rsidR="000123B9" w:rsidRPr="00FA0D7B" w:rsidRDefault="000123B9" w:rsidP="00E44EA4">
            <w:pPr>
              <w:rPr>
                <w:rFonts w:ascii="Georgia" w:hAnsi="Georgia"/>
                <w:i/>
                <w:sz w:val="24"/>
              </w:rPr>
            </w:pPr>
            <w:r>
              <w:rPr>
                <w:rFonts w:ascii="Georgia" w:hAnsi="Georgia"/>
                <w:i/>
                <w:sz w:val="24"/>
              </w:rPr>
              <w:t xml:space="preserve">Email of senior leader  </w:t>
            </w:r>
          </w:p>
        </w:tc>
      </w:tr>
    </w:tbl>
    <w:p w14:paraId="7A2AC5DE" w14:textId="77777777" w:rsidR="00137294" w:rsidRDefault="00137294">
      <w:pPr>
        <w:rPr>
          <w:rFonts w:ascii="Georgia" w:hAnsi="Georgia"/>
          <w:sz w:val="24"/>
        </w:rPr>
      </w:pPr>
    </w:p>
    <w:p w14:paraId="55F5E0A4" w14:textId="77777777" w:rsidR="00574F7D" w:rsidRPr="009331B6" w:rsidRDefault="009331B6">
      <w:pPr>
        <w:rPr>
          <w:rFonts w:ascii="Georgia" w:hAnsi="Georgia"/>
          <w:b/>
          <w:sz w:val="24"/>
        </w:rPr>
      </w:pPr>
      <w:r w:rsidRPr="009331B6">
        <w:rPr>
          <w:rFonts w:ascii="Georgia" w:hAnsi="Georgia"/>
          <w:b/>
          <w:sz w:val="24"/>
        </w:rPr>
        <w:t>Position Data</w:t>
      </w:r>
    </w:p>
    <w:tbl>
      <w:tblPr>
        <w:tblStyle w:val="TableGrid"/>
        <w:tblW w:w="5000" w:type="pct"/>
        <w:tblLook w:val="04A0" w:firstRow="1" w:lastRow="0" w:firstColumn="1" w:lastColumn="0" w:noHBand="0" w:noVBand="1"/>
      </w:tblPr>
      <w:tblGrid>
        <w:gridCol w:w="4671"/>
        <w:gridCol w:w="4679"/>
      </w:tblGrid>
      <w:tr w:rsidR="000123B9" w14:paraId="1189EEB5" w14:textId="77777777" w:rsidTr="00E44EA4">
        <w:tc>
          <w:tcPr>
            <w:tcW w:w="2498" w:type="pct"/>
          </w:tcPr>
          <w:p w14:paraId="04FA2C43" w14:textId="77777777" w:rsidR="000123B9" w:rsidRDefault="000123B9" w:rsidP="00E44EA4">
            <w:pPr>
              <w:pStyle w:val="ListParagraph"/>
              <w:numPr>
                <w:ilvl w:val="0"/>
                <w:numId w:val="4"/>
              </w:numPr>
              <w:rPr>
                <w:rFonts w:ascii="Georgia" w:hAnsi="Georgia"/>
                <w:sz w:val="24"/>
              </w:rPr>
            </w:pPr>
            <w:r>
              <w:rPr>
                <w:rFonts w:ascii="Georgia" w:hAnsi="Georgia"/>
                <w:sz w:val="24"/>
              </w:rPr>
              <w:t xml:space="preserve">Vacant Position </w:t>
            </w:r>
            <w:r w:rsidRPr="009331B6">
              <w:rPr>
                <w:rFonts w:ascii="Georgia" w:hAnsi="Georgia"/>
                <w:sz w:val="24"/>
              </w:rPr>
              <w:t>Request</w:t>
            </w:r>
          </w:p>
          <w:p w14:paraId="0C80B327" w14:textId="77777777" w:rsidR="000123B9" w:rsidRPr="00FC6532" w:rsidRDefault="000123B9" w:rsidP="00E44EA4">
            <w:pPr>
              <w:pStyle w:val="ListParagraph"/>
              <w:rPr>
                <w:rFonts w:ascii="Georgia" w:hAnsi="Georgia"/>
                <w:i/>
                <w:sz w:val="24"/>
              </w:rPr>
            </w:pPr>
            <w:r>
              <w:rPr>
                <w:rFonts w:ascii="Georgia" w:hAnsi="Georgia"/>
                <w:i/>
                <w:sz w:val="24"/>
              </w:rPr>
              <w:t>Please check corresponding box</w:t>
            </w:r>
          </w:p>
        </w:tc>
        <w:tc>
          <w:tcPr>
            <w:tcW w:w="2502" w:type="pct"/>
          </w:tcPr>
          <w:p w14:paraId="1E8AE828" w14:textId="77777777" w:rsidR="007A7509" w:rsidRDefault="000123B9" w:rsidP="007A7509">
            <w:pPr>
              <w:pStyle w:val="ListParagraph"/>
              <w:numPr>
                <w:ilvl w:val="0"/>
                <w:numId w:val="4"/>
              </w:numPr>
              <w:ind w:right="-1750"/>
              <w:rPr>
                <w:rFonts w:ascii="Georgia" w:hAnsi="Georgia"/>
                <w:sz w:val="24"/>
              </w:rPr>
            </w:pPr>
            <w:r w:rsidRPr="009331B6">
              <w:rPr>
                <w:rFonts w:ascii="Georgia" w:hAnsi="Georgia"/>
                <w:sz w:val="24"/>
              </w:rPr>
              <w:t>New Position Request</w:t>
            </w:r>
          </w:p>
          <w:p w14:paraId="4065841C" w14:textId="028E0CBA" w:rsidR="007A7509" w:rsidRPr="00CB33BB" w:rsidRDefault="007A7509" w:rsidP="00CB33BB">
            <w:pPr>
              <w:ind w:left="360" w:right="-1750"/>
              <w:rPr>
                <w:rFonts w:ascii="Georgia" w:hAnsi="Georgia"/>
                <w:sz w:val="24"/>
              </w:rPr>
            </w:pPr>
            <w:r w:rsidRPr="00CB33BB">
              <w:rPr>
                <w:rFonts w:ascii="Georgia" w:hAnsi="Georgia"/>
                <w:i/>
                <w:sz w:val="24"/>
              </w:rPr>
              <w:t>Please check corresponding box</w:t>
            </w:r>
          </w:p>
        </w:tc>
      </w:tr>
      <w:tr w:rsidR="003077DD" w14:paraId="0D181104" w14:textId="77777777" w:rsidTr="003240A3">
        <w:tc>
          <w:tcPr>
            <w:tcW w:w="2498" w:type="pct"/>
          </w:tcPr>
          <w:p w14:paraId="54B7CB51" w14:textId="69D22E7E" w:rsidR="003077DD" w:rsidRDefault="000123B9" w:rsidP="009331B6">
            <w:pPr>
              <w:pStyle w:val="ListParagraph"/>
              <w:numPr>
                <w:ilvl w:val="0"/>
                <w:numId w:val="4"/>
              </w:numPr>
              <w:rPr>
                <w:rFonts w:ascii="Georgia" w:hAnsi="Georgia"/>
                <w:sz w:val="24"/>
              </w:rPr>
            </w:pPr>
            <w:r>
              <w:rPr>
                <w:rFonts w:ascii="Georgia" w:hAnsi="Georgia"/>
                <w:sz w:val="24"/>
              </w:rPr>
              <w:t>Faculty</w:t>
            </w:r>
          </w:p>
          <w:p w14:paraId="29FFD72A" w14:textId="3817DC2D" w:rsidR="00FC6532" w:rsidRPr="00FC6532" w:rsidRDefault="00FC6532" w:rsidP="00FC6532">
            <w:pPr>
              <w:pStyle w:val="ListParagraph"/>
              <w:rPr>
                <w:rFonts w:ascii="Georgia" w:hAnsi="Georgia"/>
                <w:i/>
                <w:sz w:val="24"/>
              </w:rPr>
            </w:pPr>
          </w:p>
        </w:tc>
        <w:tc>
          <w:tcPr>
            <w:tcW w:w="2502" w:type="pct"/>
          </w:tcPr>
          <w:p w14:paraId="56EE3FF2" w14:textId="01F6D74A" w:rsidR="003077DD" w:rsidRPr="009331B6" w:rsidRDefault="000123B9" w:rsidP="003077DD">
            <w:pPr>
              <w:pStyle w:val="ListParagraph"/>
              <w:numPr>
                <w:ilvl w:val="0"/>
                <w:numId w:val="4"/>
              </w:numPr>
              <w:ind w:right="-1750"/>
              <w:rPr>
                <w:rFonts w:ascii="Georgia" w:hAnsi="Georgia"/>
                <w:sz w:val="24"/>
              </w:rPr>
            </w:pPr>
            <w:r>
              <w:rPr>
                <w:rFonts w:ascii="Georgia" w:hAnsi="Georgia"/>
                <w:sz w:val="24"/>
              </w:rPr>
              <w:t>Staff</w:t>
            </w:r>
          </w:p>
        </w:tc>
      </w:tr>
      <w:tr w:rsidR="000123B9" w14:paraId="16C39F8D" w14:textId="77777777" w:rsidTr="000123B9">
        <w:tc>
          <w:tcPr>
            <w:tcW w:w="5000" w:type="pct"/>
            <w:gridSpan w:val="2"/>
          </w:tcPr>
          <w:p w14:paraId="4068FD21" w14:textId="33D6B6E5" w:rsidR="000123B9" w:rsidRPr="000123B9" w:rsidRDefault="000123B9" w:rsidP="001521AB">
            <w:pPr>
              <w:rPr>
                <w:rFonts w:ascii="Georgia" w:hAnsi="Georgia"/>
                <w:i/>
                <w:sz w:val="24"/>
              </w:rPr>
            </w:pPr>
            <w:r>
              <w:rPr>
                <w:rFonts w:ascii="Georgia" w:hAnsi="Georgia"/>
                <w:sz w:val="24"/>
              </w:rPr>
              <w:t>Date position became available (Vacant) or date of desired hire (New Position):</w:t>
            </w:r>
          </w:p>
        </w:tc>
      </w:tr>
      <w:tr w:rsidR="000123B9" w14:paraId="0A47A4C3" w14:textId="77777777" w:rsidTr="000123B9">
        <w:tc>
          <w:tcPr>
            <w:tcW w:w="5000" w:type="pct"/>
            <w:gridSpan w:val="2"/>
          </w:tcPr>
          <w:p w14:paraId="2E583DCD" w14:textId="301258D8" w:rsidR="000123B9" w:rsidRDefault="000123B9" w:rsidP="001521AB">
            <w:pPr>
              <w:rPr>
                <w:rFonts w:ascii="Georgia" w:hAnsi="Georgia"/>
                <w:sz w:val="24"/>
              </w:rPr>
            </w:pPr>
            <w:r>
              <w:rPr>
                <w:rFonts w:ascii="Georgia" w:hAnsi="Georgia"/>
                <w:sz w:val="24"/>
              </w:rPr>
              <w:t xml:space="preserve">Division: </w:t>
            </w:r>
            <w:r>
              <w:rPr>
                <w:rFonts w:ascii="Georgia" w:hAnsi="Georgia"/>
                <w:i/>
                <w:sz w:val="24"/>
              </w:rPr>
              <w:t>Please select division from pull-down list of budget units</w:t>
            </w:r>
          </w:p>
        </w:tc>
      </w:tr>
      <w:tr w:rsidR="009331B6" w14:paraId="5C8BEE28" w14:textId="77777777" w:rsidTr="003240A3">
        <w:tc>
          <w:tcPr>
            <w:tcW w:w="2498" w:type="pct"/>
          </w:tcPr>
          <w:p w14:paraId="6F5181B8" w14:textId="77777777" w:rsidR="00574F7D" w:rsidRDefault="00574F7D" w:rsidP="001521AB">
            <w:pPr>
              <w:rPr>
                <w:rFonts w:ascii="Georgia" w:hAnsi="Georgia"/>
                <w:sz w:val="24"/>
              </w:rPr>
            </w:pPr>
            <w:r>
              <w:rPr>
                <w:rFonts w:ascii="Georgia" w:hAnsi="Georgia"/>
                <w:sz w:val="24"/>
              </w:rPr>
              <w:t xml:space="preserve">Department: </w:t>
            </w:r>
          </w:p>
          <w:p w14:paraId="24EA63AF" w14:textId="77777777" w:rsidR="00FC6532" w:rsidRPr="00FC6532" w:rsidRDefault="00FC6532" w:rsidP="001521AB">
            <w:pPr>
              <w:rPr>
                <w:rFonts w:ascii="Georgia" w:hAnsi="Georgia"/>
                <w:i/>
                <w:sz w:val="24"/>
              </w:rPr>
            </w:pPr>
            <w:r>
              <w:rPr>
                <w:rFonts w:ascii="Georgia" w:hAnsi="Georgia"/>
                <w:i/>
                <w:sz w:val="24"/>
              </w:rPr>
              <w:t xml:space="preserve">Department name where </w:t>
            </w:r>
            <w:r w:rsidR="009C1A56">
              <w:rPr>
                <w:rFonts w:ascii="Georgia" w:hAnsi="Georgia"/>
                <w:i/>
                <w:sz w:val="24"/>
              </w:rPr>
              <w:t>request is originating</w:t>
            </w:r>
          </w:p>
        </w:tc>
        <w:tc>
          <w:tcPr>
            <w:tcW w:w="2502" w:type="pct"/>
          </w:tcPr>
          <w:p w14:paraId="4EFF0385" w14:textId="77777777" w:rsidR="00574F7D" w:rsidRDefault="00574F7D" w:rsidP="001521AB">
            <w:pPr>
              <w:rPr>
                <w:rFonts w:ascii="Georgia" w:hAnsi="Georgia"/>
                <w:sz w:val="24"/>
              </w:rPr>
            </w:pPr>
            <w:r>
              <w:rPr>
                <w:rFonts w:ascii="Georgia" w:hAnsi="Georgia"/>
                <w:sz w:val="24"/>
              </w:rPr>
              <w:t xml:space="preserve">Position Number: </w:t>
            </w:r>
          </w:p>
          <w:p w14:paraId="2836E214" w14:textId="77777777" w:rsidR="00574F7D" w:rsidRPr="009C1A56" w:rsidRDefault="009C1A56" w:rsidP="001521AB">
            <w:pPr>
              <w:rPr>
                <w:rFonts w:ascii="Georgia" w:hAnsi="Georgia"/>
                <w:i/>
                <w:sz w:val="24"/>
              </w:rPr>
            </w:pPr>
            <w:r>
              <w:rPr>
                <w:rFonts w:ascii="Georgia" w:hAnsi="Georgia"/>
                <w:i/>
                <w:sz w:val="24"/>
              </w:rPr>
              <w:t xml:space="preserve">If a budget position number is established, please enter here </w:t>
            </w:r>
          </w:p>
        </w:tc>
      </w:tr>
      <w:tr w:rsidR="003D210E" w14:paraId="2CB70311" w14:textId="77777777" w:rsidTr="003D210E">
        <w:tc>
          <w:tcPr>
            <w:tcW w:w="5000" w:type="pct"/>
            <w:gridSpan w:val="2"/>
          </w:tcPr>
          <w:p w14:paraId="22F3B4E3" w14:textId="77777777" w:rsidR="003D210E" w:rsidRDefault="003D210E" w:rsidP="001521AB">
            <w:pPr>
              <w:rPr>
                <w:rFonts w:ascii="Georgia" w:hAnsi="Georgia"/>
                <w:sz w:val="24"/>
              </w:rPr>
            </w:pPr>
            <w:r>
              <w:rPr>
                <w:rFonts w:ascii="Georgia" w:hAnsi="Georgia"/>
                <w:sz w:val="24"/>
              </w:rPr>
              <w:t xml:space="preserve">Position Title: </w:t>
            </w:r>
          </w:p>
          <w:p w14:paraId="40D0FE42" w14:textId="60F63931" w:rsidR="003D210E" w:rsidRPr="00443D7F" w:rsidRDefault="003D210E" w:rsidP="001521AB">
            <w:pPr>
              <w:rPr>
                <w:rFonts w:ascii="Georgia" w:hAnsi="Georgia"/>
                <w:i/>
                <w:sz w:val="24"/>
              </w:rPr>
            </w:pPr>
            <w:r w:rsidRPr="000123B9">
              <w:rPr>
                <w:rFonts w:ascii="Georgia" w:hAnsi="Georgia"/>
                <w:i/>
                <w:sz w:val="24"/>
              </w:rPr>
              <w:t>Title of the position</w:t>
            </w:r>
            <w:r>
              <w:rPr>
                <w:rFonts w:ascii="Georgia" w:hAnsi="Georgia"/>
                <w:i/>
                <w:sz w:val="24"/>
              </w:rPr>
              <w:t xml:space="preserve"> (JCCS title for staff)</w:t>
            </w:r>
          </w:p>
        </w:tc>
      </w:tr>
      <w:tr w:rsidR="000123B9" w14:paraId="7EA75C6D" w14:textId="77777777" w:rsidTr="000123B9">
        <w:tc>
          <w:tcPr>
            <w:tcW w:w="5000" w:type="pct"/>
            <w:gridSpan w:val="2"/>
          </w:tcPr>
          <w:p w14:paraId="010374A9" w14:textId="5CAEA614" w:rsidR="000123B9" w:rsidRDefault="000123B9" w:rsidP="001521AB">
            <w:pPr>
              <w:rPr>
                <w:rFonts w:ascii="Georgia" w:hAnsi="Georgia"/>
                <w:sz w:val="24"/>
              </w:rPr>
            </w:pPr>
            <w:r>
              <w:rPr>
                <w:rFonts w:ascii="Georgia" w:hAnsi="Georgia"/>
                <w:sz w:val="24"/>
              </w:rPr>
              <w:t xml:space="preserve">Classification:  </w:t>
            </w:r>
          </w:p>
          <w:p w14:paraId="7C9F19A2" w14:textId="327F6FA4" w:rsidR="000123B9" w:rsidRPr="00BF2625" w:rsidRDefault="000123B9" w:rsidP="001521AB">
            <w:pPr>
              <w:rPr>
                <w:rFonts w:ascii="Georgia" w:hAnsi="Georgia"/>
                <w:i/>
                <w:sz w:val="24"/>
              </w:rPr>
            </w:pPr>
            <w:r>
              <w:rPr>
                <w:rFonts w:ascii="Georgia" w:hAnsi="Georgia"/>
                <w:i/>
                <w:sz w:val="24"/>
              </w:rPr>
              <w:t>Please select position classification type from pull-down list</w:t>
            </w:r>
          </w:p>
        </w:tc>
      </w:tr>
    </w:tbl>
    <w:p w14:paraId="1A95FE80" w14:textId="075140DB" w:rsidR="000123B9" w:rsidRDefault="000123B9"/>
    <w:p w14:paraId="5331C88E" w14:textId="540456CD" w:rsidR="000123B9" w:rsidRDefault="000123B9">
      <w:r>
        <w:br w:type="page"/>
      </w:r>
    </w:p>
    <w:p w14:paraId="58D9FDD1" w14:textId="29A09504" w:rsidR="000123B9" w:rsidRPr="009331B6" w:rsidRDefault="000123B9" w:rsidP="000123B9">
      <w:pPr>
        <w:rPr>
          <w:rFonts w:ascii="Georgia" w:hAnsi="Georgia"/>
          <w:b/>
          <w:sz w:val="24"/>
        </w:rPr>
      </w:pPr>
      <w:r>
        <w:rPr>
          <w:rFonts w:ascii="Georgia" w:hAnsi="Georgia"/>
          <w:b/>
          <w:sz w:val="24"/>
        </w:rPr>
        <w:lastRenderedPageBreak/>
        <w:t>Compensation and Budget</w:t>
      </w:r>
      <w:r w:rsidRPr="009331B6">
        <w:rPr>
          <w:rFonts w:ascii="Georgia" w:hAnsi="Georgia"/>
          <w:b/>
          <w:sz w:val="24"/>
        </w:rPr>
        <w:t xml:space="preserve"> Data</w:t>
      </w:r>
    </w:p>
    <w:tbl>
      <w:tblPr>
        <w:tblStyle w:val="TableGrid"/>
        <w:tblW w:w="5000" w:type="pct"/>
        <w:tblLook w:val="04A0" w:firstRow="1" w:lastRow="0" w:firstColumn="1" w:lastColumn="0" w:noHBand="0" w:noVBand="1"/>
      </w:tblPr>
      <w:tblGrid>
        <w:gridCol w:w="3502"/>
        <w:gridCol w:w="1169"/>
        <w:gridCol w:w="724"/>
        <w:gridCol w:w="2201"/>
        <w:gridCol w:w="1754"/>
      </w:tblGrid>
      <w:tr w:rsidR="000123B9" w14:paraId="0C113BCD" w14:textId="77777777" w:rsidTr="000123B9">
        <w:tc>
          <w:tcPr>
            <w:tcW w:w="5000" w:type="pct"/>
            <w:gridSpan w:val="5"/>
          </w:tcPr>
          <w:p w14:paraId="4DD27D0E" w14:textId="77777777" w:rsidR="000123B9" w:rsidRDefault="000123B9" w:rsidP="000123B9">
            <w:pPr>
              <w:rPr>
                <w:rFonts w:ascii="Georgia" w:hAnsi="Georgia"/>
                <w:sz w:val="24"/>
              </w:rPr>
            </w:pPr>
            <w:r>
              <w:rPr>
                <w:rFonts w:ascii="Georgia" w:hAnsi="Georgia"/>
                <w:sz w:val="24"/>
              </w:rPr>
              <w:t>Position Budget:</w:t>
            </w:r>
          </w:p>
          <w:p w14:paraId="041DF373" w14:textId="6171DDF3" w:rsidR="000123B9" w:rsidRDefault="000123B9" w:rsidP="009331B6">
            <w:pPr>
              <w:rPr>
                <w:rFonts w:ascii="Georgia" w:hAnsi="Georgia"/>
                <w:sz w:val="24"/>
              </w:rPr>
            </w:pPr>
            <w:r w:rsidRPr="000123B9">
              <w:rPr>
                <w:rFonts w:ascii="Georgia" w:hAnsi="Georgia"/>
                <w:i/>
                <w:sz w:val="24"/>
              </w:rPr>
              <w:t>How much funding is budgeted for this position?</w:t>
            </w:r>
          </w:p>
        </w:tc>
      </w:tr>
      <w:tr w:rsidR="000123B9" w14:paraId="25144E97" w14:textId="77777777" w:rsidTr="005354A7">
        <w:tc>
          <w:tcPr>
            <w:tcW w:w="5000" w:type="pct"/>
            <w:gridSpan w:val="5"/>
          </w:tcPr>
          <w:p w14:paraId="31AECDA3" w14:textId="4E199B22" w:rsidR="000123B9" w:rsidRDefault="000123B9" w:rsidP="005354A7">
            <w:pPr>
              <w:rPr>
                <w:rFonts w:ascii="Georgia" w:hAnsi="Georgia"/>
                <w:sz w:val="24"/>
              </w:rPr>
            </w:pPr>
            <w:r>
              <w:rPr>
                <w:rFonts w:ascii="Georgia" w:hAnsi="Georgia"/>
                <w:sz w:val="24"/>
              </w:rPr>
              <w:t>Fund</w:t>
            </w:r>
            <w:r w:rsidR="003D210E">
              <w:rPr>
                <w:rFonts w:ascii="Georgia" w:hAnsi="Georgia"/>
                <w:sz w:val="24"/>
              </w:rPr>
              <w:t>ing</w:t>
            </w:r>
            <w:r>
              <w:rPr>
                <w:rFonts w:ascii="Georgia" w:hAnsi="Georgia"/>
                <w:sz w:val="24"/>
              </w:rPr>
              <w:t xml:space="preserve"> Source: </w:t>
            </w:r>
          </w:p>
          <w:p w14:paraId="1A13B99D" w14:textId="6726FA35" w:rsidR="000123B9" w:rsidRDefault="000123B9" w:rsidP="005354A7">
            <w:pPr>
              <w:rPr>
                <w:rFonts w:ascii="Georgia" w:hAnsi="Georgia"/>
                <w:i/>
                <w:sz w:val="24"/>
              </w:rPr>
            </w:pPr>
            <w:r w:rsidRPr="000123B9">
              <w:rPr>
                <w:rFonts w:ascii="Georgia" w:hAnsi="Georgia"/>
                <w:i/>
                <w:sz w:val="24"/>
              </w:rPr>
              <w:t>Please select a funding source from the list below (please consult unit finance head as needed to identify the appropriate USG funding code):</w:t>
            </w:r>
          </w:p>
          <w:p w14:paraId="01C475E2" w14:textId="77777777" w:rsidR="000123B9" w:rsidRDefault="000123B9" w:rsidP="005354A7">
            <w:pPr>
              <w:pStyle w:val="ListParagraph"/>
              <w:numPr>
                <w:ilvl w:val="0"/>
                <w:numId w:val="16"/>
              </w:numPr>
              <w:rPr>
                <w:rFonts w:ascii="Georgia" w:hAnsi="Georgia"/>
                <w:i/>
                <w:sz w:val="24"/>
              </w:rPr>
            </w:pPr>
            <w:r>
              <w:rPr>
                <w:rFonts w:ascii="Georgia" w:hAnsi="Georgia"/>
                <w:i/>
                <w:sz w:val="24"/>
              </w:rPr>
              <w:t>10000 – State Appropriations</w:t>
            </w:r>
          </w:p>
          <w:p w14:paraId="68EB1B44" w14:textId="77777777" w:rsidR="000123B9" w:rsidRDefault="000123B9" w:rsidP="005354A7">
            <w:pPr>
              <w:pStyle w:val="ListParagraph"/>
              <w:numPr>
                <w:ilvl w:val="0"/>
                <w:numId w:val="16"/>
              </w:numPr>
              <w:rPr>
                <w:rFonts w:ascii="Georgia" w:hAnsi="Georgia"/>
                <w:i/>
                <w:sz w:val="24"/>
              </w:rPr>
            </w:pPr>
            <w:r>
              <w:rPr>
                <w:rFonts w:ascii="Georgia" w:hAnsi="Georgia"/>
                <w:i/>
                <w:sz w:val="24"/>
              </w:rPr>
              <w:t>10500 – Tuition</w:t>
            </w:r>
          </w:p>
          <w:p w14:paraId="1E81FA71" w14:textId="77777777" w:rsidR="000123B9" w:rsidRDefault="000123B9" w:rsidP="005354A7">
            <w:pPr>
              <w:pStyle w:val="ListParagraph"/>
              <w:numPr>
                <w:ilvl w:val="0"/>
                <w:numId w:val="16"/>
              </w:numPr>
              <w:rPr>
                <w:rFonts w:ascii="Georgia" w:hAnsi="Georgia"/>
                <w:i/>
                <w:sz w:val="24"/>
              </w:rPr>
            </w:pPr>
            <w:r>
              <w:rPr>
                <w:rFonts w:ascii="Georgia" w:hAnsi="Georgia"/>
                <w:i/>
                <w:sz w:val="24"/>
              </w:rPr>
              <w:t>10600 – Other General</w:t>
            </w:r>
          </w:p>
          <w:p w14:paraId="7B717965" w14:textId="77777777" w:rsidR="000123B9" w:rsidRDefault="000123B9" w:rsidP="005354A7">
            <w:pPr>
              <w:pStyle w:val="ListParagraph"/>
              <w:numPr>
                <w:ilvl w:val="0"/>
                <w:numId w:val="16"/>
              </w:numPr>
              <w:rPr>
                <w:rFonts w:ascii="Georgia" w:hAnsi="Georgia"/>
                <w:i/>
                <w:sz w:val="24"/>
              </w:rPr>
            </w:pPr>
            <w:r>
              <w:rPr>
                <w:rFonts w:ascii="Georgia" w:hAnsi="Georgia"/>
                <w:i/>
                <w:sz w:val="24"/>
              </w:rPr>
              <w:t>11015 – EII State Appropriations</w:t>
            </w:r>
          </w:p>
          <w:p w14:paraId="4B4B084F" w14:textId="77777777" w:rsidR="000123B9" w:rsidRDefault="000123B9" w:rsidP="005354A7">
            <w:pPr>
              <w:pStyle w:val="ListParagraph"/>
              <w:numPr>
                <w:ilvl w:val="0"/>
                <w:numId w:val="16"/>
              </w:numPr>
              <w:rPr>
                <w:rFonts w:ascii="Georgia" w:hAnsi="Georgia"/>
                <w:i/>
                <w:sz w:val="24"/>
              </w:rPr>
            </w:pPr>
            <w:r>
              <w:rPr>
                <w:rFonts w:ascii="Georgia" w:hAnsi="Georgia"/>
                <w:i/>
                <w:sz w:val="24"/>
              </w:rPr>
              <w:t>11021 – GTRI State Appropriations</w:t>
            </w:r>
          </w:p>
          <w:p w14:paraId="188A98D7" w14:textId="77777777" w:rsidR="000123B9" w:rsidRDefault="000123B9" w:rsidP="005354A7">
            <w:pPr>
              <w:pStyle w:val="ListParagraph"/>
              <w:numPr>
                <w:ilvl w:val="0"/>
                <w:numId w:val="16"/>
              </w:numPr>
              <w:rPr>
                <w:rFonts w:ascii="Georgia" w:hAnsi="Georgia"/>
                <w:i/>
                <w:sz w:val="24"/>
              </w:rPr>
            </w:pPr>
            <w:r>
              <w:rPr>
                <w:rFonts w:ascii="Georgia" w:hAnsi="Georgia"/>
                <w:i/>
                <w:sz w:val="24"/>
              </w:rPr>
              <w:t>11615 – EII – Other General</w:t>
            </w:r>
          </w:p>
          <w:p w14:paraId="1816374A" w14:textId="77777777" w:rsidR="000123B9" w:rsidRDefault="000123B9" w:rsidP="005354A7">
            <w:pPr>
              <w:pStyle w:val="ListParagraph"/>
              <w:numPr>
                <w:ilvl w:val="0"/>
                <w:numId w:val="16"/>
              </w:numPr>
              <w:rPr>
                <w:rFonts w:ascii="Georgia" w:hAnsi="Georgia"/>
                <w:i/>
                <w:sz w:val="24"/>
              </w:rPr>
            </w:pPr>
            <w:r>
              <w:rPr>
                <w:rFonts w:ascii="Georgia" w:hAnsi="Georgia"/>
                <w:i/>
                <w:sz w:val="24"/>
              </w:rPr>
              <w:t>11621 – GTRI – Other General</w:t>
            </w:r>
          </w:p>
          <w:p w14:paraId="2753DACA" w14:textId="77777777" w:rsidR="000123B9" w:rsidRDefault="000123B9" w:rsidP="005354A7">
            <w:pPr>
              <w:pStyle w:val="ListParagraph"/>
              <w:numPr>
                <w:ilvl w:val="0"/>
                <w:numId w:val="16"/>
              </w:numPr>
              <w:rPr>
                <w:rFonts w:ascii="Georgia" w:hAnsi="Georgia"/>
                <w:i/>
                <w:sz w:val="24"/>
              </w:rPr>
            </w:pPr>
            <w:r>
              <w:rPr>
                <w:rFonts w:ascii="Georgia" w:hAnsi="Georgia"/>
                <w:i/>
                <w:sz w:val="24"/>
              </w:rPr>
              <w:t>11641 – GTRI – Other General (R1 Only)</w:t>
            </w:r>
          </w:p>
          <w:p w14:paraId="56FD471B" w14:textId="77777777" w:rsidR="000123B9" w:rsidRDefault="000123B9" w:rsidP="005354A7">
            <w:pPr>
              <w:pStyle w:val="ListParagraph"/>
              <w:numPr>
                <w:ilvl w:val="0"/>
                <w:numId w:val="16"/>
              </w:numPr>
              <w:rPr>
                <w:rFonts w:ascii="Georgia" w:hAnsi="Georgia"/>
                <w:i/>
                <w:sz w:val="24"/>
              </w:rPr>
            </w:pPr>
            <w:r>
              <w:rPr>
                <w:rFonts w:ascii="Georgia" w:hAnsi="Georgia"/>
                <w:i/>
                <w:sz w:val="24"/>
              </w:rPr>
              <w:t>11700 – Ga Cyber Innovation &amp; Training – (R1 Only)</w:t>
            </w:r>
          </w:p>
          <w:p w14:paraId="4D9DBAD6" w14:textId="77777777" w:rsidR="000123B9" w:rsidRDefault="000123B9" w:rsidP="005354A7">
            <w:pPr>
              <w:pStyle w:val="ListParagraph"/>
              <w:numPr>
                <w:ilvl w:val="0"/>
                <w:numId w:val="16"/>
              </w:numPr>
              <w:rPr>
                <w:rFonts w:ascii="Georgia" w:hAnsi="Georgia"/>
                <w:i/>
                <w:sz w:val="24"/>
              </w:rPr>
            </w:pPr>
            <w:r>
              <w:rPr>
                <w:rFonts w:ascii="Georgia" w:hAnsi="Georgia"/>
                <w:i/>
                <w:sz w:val="24"/>
              </w:rPr>
              <w:t>12210 – Auxiliary Housing</w:t>
            </w:r>
          </w:p>
          <w:p w14:paraId="37159064" w14:textId="77777777" w:rsidR="000123B9" w:rsidRDefault="000123B9" w:rsidP="005354A7">
            <w:pPr>
              <w:pStyle w:val="ListParagraph"/>
              <w:numPr>
                <w:ilvl w:val="0"/>
                <w:numId w:val="16"/>
              </w:numPr>
              <w:rPr>
                <w:rFonts w:ascii="Georgia" w:hAnsi="Georgia"/>
                <w:i/>
                <w:sz w:val="24"/>
              </w:rPr>
            </w:pPr>
            <w:r>
              <w:rPr>
                <w:rFonts w:ascii="Georgia" w:hAnsi="Georgia"/>
                <w:i/>
                <w:sz w:val="24"/>
              </w:rPr>
              <w:t>12220 – Auxiliary Food Services</w:t>
            </w:r>
          </w:p>
          <w:p w14:paraId="51510E57" w14:textId="77777777" w:rsidR="000123B9" w:rsidRDefault="000123B9" w:rsidP="005354A7">
            <w:pPr>
              <w:pStyle w:val="ListParagraph"/>
              <w:numPr>
                <w:ilvl w:val="0"/>
                <w:numId w:val="16"/>
              </w:numPr>
              <w:rPr>
                <w:rFonts w:ascii="Georgia" w:hAnsi="Georgia"/>
                <w:i/>
                <w:sz w:val="24"/>
              </w:rPr>
            </w:pPr>
            <w:r>
              <w:rPr>
                <w:rFonts w:ascii="Georgia" w:hAnsi="Georgia"/>
                <w:i/>
                <w:sz w:val="24"/>
              </w:rPr>
              <w:t>12230 – Auxiliary Stores and Shops</w:t>
            </w:r>
          </w:p>
          <w:p w14:paraId="2D9FFA6C" w14:textId="77777777" w:rsidR="000123B9" w:rsidRDefault="000123B9" w:rsidP="005354A7">
            <w:pPr>
              <w:pStyle w:val="ListParagraph"/>
              <w:numPr>
                <w:ilvl w:val="0"/>
                <w:numId w:val="16"/>
              </w:numPr>
              <w:rPr>
                <w:rFonts w:ascii="Georgia" w:hAnsi="Georgia"/>
                <w:i/>
                <w:sz w:val="24"/>
              </w:rPr>
            </w:pPr>
            <w:r>
              <w:rPr>
                <w:rFonts w:ascii="Georgia" w:hAnsi="Georgia"/>
                <w:i/>
                <w:sz w:val="24"/>
              </w:rPr>
              <w:t>12240 – Auxiliary Health Services</w:t>
            </w:r>
          </w:p>
          <w:p w14:paraId="6D56BA67" w14:textId="77777777" w:rsidR="000123B9" w:rsidRDefault="000123B9" w:rsidP="005354A7">
            <w:pPr>
              <w:pStyle w:val="ListParagraph"/>
              <w:numPr>
                <w:ilvl w:val="0"/>
                <w:numId w:val="16"/>
              </w:numPr>
              <w:rPr>
                <w:rFonts w:ascii="Georgia" w:hAnsi="Georgia"/>
                <w:i/>
                <w:sz w:val="24"/>
              </w:rPr>
            </w:pPr>
            <w:r>
              <w:rPr>
                <w:rFonts w:ascii="Georgia" w:hAnsi="Georgia"/>
                <w:i/>
                <w:sz w:val="24"/>
              </w:rPr>
              <w:t>12250 – Auxiliary Parking / Transportation</w:t>
            </w:r>
          </w:p>
          <w:p w14:paraId="3339F1F6" w14:textId="77777777" w:rsidR="000123B9" w:rsidRDefault="000123B9" w:rsidP="005354A7">
            <w:pPr>
              <w:pStyle w:val="ListParagraph"/>
              <w:numPr>
                <w:ilvl w:val="0"/>
                <w:numId w:val="16"/>
              </w:numPr>
              <w:rPr>
                <w:rFonts w:ascii="Georgia" w:hAnsi="Georgia"/>
                <w:i/>
                <w:sz w:val="24"/>
              </w:rPr>
            </w:pPr>
            <w:r>
              <w:rPr>
                <w:rFonts w:ascii="Georgia" w:hAnsi="Georgia"/>
                <w:i/>
                <w:sz w:val="24"/>
              </w:rPr>
              <w:t>12260 – Auxiliary Transportation</w:t>
            </w:r>
          </w:p>
          <w:p w14:paraId="51043D9D" w14:textId="77777777" w:rsidR="000123B9" w:rsidRDefault="000123B9" w:rsidP="005354A7">
            <w:pPr>
              <w:pStyle w:val="ListParagraph"/>
              <w:numPr>
                <w:ilvl w:val="0"/>
                <w:numId w:val="16"/>
              </w:numPr>
              <w:rPr>
                <w:rFonts w:ascii="Georgia" w:hAnsi="Georgia"/>
                <w:i/>
                <w:sz w:val="24"/>
              </w:rPr>
            </w:pPr>
            <w:r>
              <w:rPr>
                <w:rFonts w:ascii="Georgia" w:hAnsi="Georgia"/>
                <w:i/>
                <w:sz w:val="24"/>
              </w:rPr>
              <w:t>12270 – Auxiliary Other Organizations</w:t>
            </w:r>
          </w:p>
          <w:p w14:paraId="2ABC824F" w14:textId="77777777" w:rsidR="000123B9" w:rsidRDefault="000123B9" w:rsidP="005354A7">
            <w:pPr>
              <w:pStyle w:val="ListParagraph"/>
              <w:numPr>
                <w:ilvl w:val="0"/>
                <w:numId w:val="16"/>
              </w:numPr>
              <w:rPr>
                <w:rFonts w:ascii="Georgia" w:hAnsi="Georgia"/>
                <w:i/>
                <w:sz w:val="24"/>
              </w:rPr>
            </w:pPr>
            <w:r>
              <w:rPr>
                <w:rFonts w:ascii="Georgia" w:hAnsi="Georgia"/>
                <w:i/>
                <w:sz w:val="24"/>
              </w:rPr>
              <w:t>12280 – Athletics</w:t>
            </w:r>
          </w:p>
          <w:p w14:paraId="1CDFD51C" w14:textId="77777777" w:rsidR="000123B9" w:rsidRDefault="000123B9" w:rsidP="005354A7">
            <w:pPr>
              <w:pStyle w:val="ListParagraph"/>
              <w:numPr>
                <w:ilvl w:val="0"/>
                <w:numId w:val="16"/>
              </w:numPr>
              <w:rPr>
                <w:rFonts w:ascii="Georgia" w:hAnsi="Georgia"/>
                <w:i/>
                <w:sz w:val="24"/>
              </w:rPr>
            </w:pPr>
            <w:r>
              <w:rPr>
                <w:rFonts w:ascii="Georgia" w:hAnsi="Georgia"/>
                <w:i/>
                <w:sz w:val="24"/>
              </w:rPr>
              <w:t>13000 -  Student Activities Fund</w:t>
            </w:r>
          </w:p>
          <w:p w14:paraId="51FF66CB" w14:textId="77777777" w:rsidR="000123B9" w:rsidRDefault="000123B9" w:rsidP="005354A7">
            <w:pPr>
              <w:pStyle w:val="ListParagraph"/>
              <w:numPr>
                <w:ilvl w:val="0"/>
                <w:numId w:val="16"/>
              </w:numPr>
              <w:rPr>
                <w:rFonts w:ascii="Georgia" w:hAnsi="Georgia"/>
                <w:i/>
                <w:sz w:val="24"/>
              </w:rPr>
            </w:pPr>
            <w:r>
              <w:rPr>
                <w:rFonts w:ascii="Georgia" w:hAnsi="Georgia"/>
                <w:i/>
                <w:sz w:val="24"/>
              </w:rPr>
              <w:t>14000 – Department of Sales and Services-Continuing Education</w:t>
            </w:r>
          </w:p>
          <w:p w14:paraId="4E17487F" w14:textId="77777777" w:rsidR="000123B9" w:rsidRDefault="000123B9" w:rsidP="005354A7">
            <w:pPr>
              <w:pStyle w:val="ListParagraph"/>
              <w:numPr>
                <w:ilvl w:val="0"/>
                <w:numId w:val="16"/>
              </w:numPr>
              <w:rPr>
                <w:rFonts w:ascii="Georgia" w:hAnsi="Georgia"/>
                <w:i/>
                <w:sz w:val="24"/>
              </w:rPr>
            </w:pPr>
            <w:r>
              <w:rPr>
                <w:rFonts w:ascii="Georgia" w:hAnsi="Georgia"/>
                <w:i/>
                <w:sz w:val="24"/>
              </w:rPr>
              <w:t>14100 – Department of Sales and Services-Other</w:t>
            </w:r>
          </w:p>
          <w:p w14:paraId="6E45064D" w14:textId="77777777" w:rsidR="000123B9" w:rsidRDefault="000123B9" w:rsidP="005354A7">
            <w:pPr>
              <w:pStyle w:val="ListParagraph"/>
              <w:numPr>
                <w:ilvl w:val="0"/>
                <w:numId w:val="16"/>
              </w:numPr>
              <w:rPr>
                <w:rFonts w:ascii="Georgia" w:hAnsi="Georgia"/>
                <w:i/>
                <w:sz w:val="24"/>
              </w:rPr>
            </w:pPr>
            <w:r>
              <w:rPr>
                <w:rFonts w:ascii="Georgia" w:hAnsi="Georgia"/>
                <w:i/>
                <w:sz w:val="24"/>
              </w:rPr>
              <w:t>15000 – Indirect Cost Recovery</w:t>
            </w:r>
          </w:p>
          <w:p w14:paraId="1A72AF99" w14:textId="77777777" w:rsidR="000123B9" w:rsidRDefault="000123B9" w:rsidP="005354A7">
            <w:pPr>
              <w:pStyle w:val="ListParagraph"/>
              <w:numPr>
                <w:ilvl w:val="0"/>
                <w:numId w:val="16"/>
              </w:numPr>
              <w:rPr>
                <w:rFonts w:ascii="Georgia" w:hAnsi="Georgia"/>
                <w:i/>
                <w:sz w:val="24"/>
              </w:rPr>
            </w:pPr>
            <w:r>
              <w:rPr>
                <w:rFonts w:ascii="Georgia" w:hAnsi="Georgia"/>
                <w:i/>
                <w:sz w:val="24"/>
              </w:rPr>
              <w:t>20000 – Restricted Educational and General</w:t>
            </w:r>
          </w:p>
          <w:p w14:paraId="3CC7436B" w14:textId="77777777" w:rsidR="000123B9" w:rsidRDefault="000123B9" w:rsidP="005354A7">
            <w:pPr>
              <w:pStyle w:val="ListParagraph"/>
              <w:numPr>
                <w:ilvl w:val="0"/>
                <w:numId w:val="16"/>
              </w:numPr>
              <w:rPr>
                <w:rFonts w:ascii="Georgia" w:hAnsi="Georgia"/>
                <w:i/>
                <w:sz w:val="24"/>
              </w:rPr>
            </w:pPr>
            <w:r>
              <w:rPr>
                <w:rFonts w:ascii="Georgia" w:hAnsi="Georgia"/>
                <w:i/>
                <w:sz w:val="24"/>
              </w:rPr>
              <w:t>21015 – GT – EII – Restricted and Sponsored</w:t>
            </w:r>
          </w:p>
          <w:p w14:paraId="43723A9C" w14:textId="77777777" w:rsidR="000123B9" w:rsidRDefault="000123B9" w:rsidP="005354A7">
            <w:pPr>
              <w:pStyle w:val="ListParagraph"/>
              <w:numPr>
                <w:ilvl w:val="0"/>
                <w:numId w:val="16"/>
              </w:numPr>
              <w:rPr>
                <w:rFonts w:ascii="Georgia" w:hAnsi="Georgia"/>
                <w:i/>
                <w:sz w:val="24"/>
              </w:rPr>
            </w:pPr>
            <w:r>
              <w:rPr>
                <w:rFonts w:ascii="Georgia" w:hAnsi="Georgia"/>
                <w:i/>
                <w:sz w:val="24"/>
              </w:rPr>
              <w:t>21021 – GT – GTRI Restricted and Sponsored</w:t>
            </w:r>
          </w:p>
          <w:p w14:paraId="66C8283F" w14:textId="77777777" w:rsidR="000123B9" w:rsidRDefault="000123B9" w:rsidP="005354A7">
            <w:pPr>
              <w:pStyle w:val="ListParagraph"/>
              <w:numPr>
                <w:ilvl w:val="0"/>
                <w:numId w:val="16"/>
              </w:numPr>
              <w:rPr>
                <w:rFonts w:ascii="Georgia" w:hAnsi="Georgia"/>
                <w:i/>
                <w:sz w:val="24"/>
              </w:rPr>
            </w:pPr>
            <w:r>
              <w:rPr>
                <w:rFonts w:ascii="Georgia" w:hAnsi="Georgia"/>
                <w:i/>
                <w:sz w:val="24"/>
              </w:rPr>
              <w:t>Other – please specify by filling in description of funding source</w:t>
            </w:r>
          </w:p>
          <w:p w14:paraId="67363175" w14:textId="78336575" w:rsidR="000123B9" w:rsidRPr="00F62ED5" w:rsidRDefault="000123B9" w:rsidP="000123B9">
            <w:pPr>
              <w:pStyle w:val="ListParagraph"/>
              <w:rPr>
                <w:rFonts w:ascii="Georgia" w:hAnsi="Georgia"/>
                <w:i/>
                <w:sz w:val="24"/>
              </w:rPr>
            </w:pPr>
          </w:p>
        </w:tc>
      </w:tr>
      <w:tr w:rsidR="00C16D94" w14:paraId="29E7C36F" w14:textId="77777777" w:rsidTr="008C482B">
        <w:tc>
          <w:tcPr>
            <w:tcW w:w="1873" w:type="pct"/>
          </w:tcPr>
          <w:p w14:paraId="448C2857" w14:textId="77777777" w:rsidR="00C16D94" w:rsidRDefault="00C16D94" w:rsidP="008C482B">
            <w:pPr>
              <w:rPr>
                <w:rFonts w:ascii="Georgia" w:hAnsi="Georgia"/>
                <w:sz w:val="24"/>
              </w:rPr>
            </w:pPr>
            <w:r>
              <w:rPr>
                <w:rFonts w:ascii="Georgia" w:hAnsi="Georgia"/>
                <w:sz w:val="24"/>
              </w:rPr>
              <w:t xml:space="preserve">Pay Grade/Range for Position (please list all): </w:t>
            </w:r>
          </w:p>
          <w:p w14:paraId="4FF45929" w14:textId="77777777" w:rsidR="00C16D94" w:rsidRDefault="00C16D94" w:rsidP="008C482B">
            <w:pPr>
              <w:rPr>
                <w:rFonts w:ascii="Georgia" w:hAnsi="Georgia"/>
                <w:sz w:val="24"/>
              </w:rPr>
            </w:pPr>
            <w:r>
              <w:rPr>
                <w:rFonts w:ascii="Georgia" w:hAnsi="Georgia"/>
                <w:i/>
                <w:sz w:val="24"/>
              </w:rPr>
              <w:t>For staff, use JCCS paygrade (Min Tier 1 / MRP / Max Tier 3); For faculty, use general ranges from hiring unit</w:t>
            </w:r>
          </w:p>
        </w:tc>
        <w:tc>
          <w:tcPr>
            <w:tcW w:w="1012" w:type="pct"/>
            <w:gridSpan w:val="2"/>
          </w:tcPr>
          <w:p w14:paraId="6C0D65A4" w14:textId="77777777" w:rsidR="00C16D94" w:rsidRDefault="00C16D94" w:rsidP="008C482B">
            <w:pPr>
              <w:ind w:left="-110" w:firstLine="90"/>
              <w:rPr>
                <w:rFonts w:ascii="Georgia" w:hAnsi="Georgia"/>
                <w:sz w:val="24"/>
              </w:rPr>
            </w:pPr>
            <w:r>
              <w:rPr>
                <w:rFonts w:ascii="Georgia" w:hAnsi="Georgia"/>
                <w:sz w:val="24"/>
              </w:rPr>
              <w:t>Minimum</w:t>
            </w:r>
          </w:p>
          <w:p w14:paraId="5901260F" w14:textId="77777777" w:rsidR="00C16D94" w:rsidRPr="00817714" w:rsidRDefault="00C16D94" w:rsidP="008C482B">
            <w:pPr>
              <w:ind w:left="-110"/>
              <w:rPr>
                <w:rFonts w:ascii="Georgia" w:hAnsi="Georgia"/>
                <w:i/>
                <w:sz w:val="24"/>
              </w:rPr>
            </w:pPr>
          </w:p>
        </w:tc>
        <w:tc>
          <w:tcPr>
            <w:tcW w:w="1177" w:type="pct"/>
          </w:tcPr>
          <w:p w14:paraId="1C1DF36E" w14:textId="77777777" w:rsidR="00C16D94" w:rsidRDefault="00C16D94" w:rsidP="008C482B">
            <w:pPr>
              <w:rPr>
                <w:rFonts w:ascii="Georgia" w:hAnsi="Georgia"/>
                <w:sz w:val="24"/>
              </w:rPr>
            </w:pPr>
            <w:r>
              <w:rPr>
                <w:rFonts w:ascii="Georgia" w:hAnsi="Georgia"/>
                <w:sz w:val="24"/>
              </w:rPr>
              <w:t>Midpoint</w:t>
            </w:r>
          </w:p>
          <w:p w14:paraId="44107E9B" w14:textId="77777777" w:rsidR="00C16D94" w:rsidRPr="00817714" w:rsidRDefault="00C16D94" w:rsidP="008C482B">
            <w:pPr>
              <w:rPr>
                <w:rFonts w:ascii="Georgia" w:hAnsi="Georgia"/>
                <w:i/>
                <w:sz w:val="24"/>
              </w:rPr>
            </w:pPr>
          </w:p>
        </w:tc>
        <w:tc>
          <w:tcPr>
            <w:tcW w:w="938" w:type="pct"/>
          </w:tcPr>
          <w:p w14:paraId="47D5CA43" w14:textId="77777777" w:rsidR="00C16D94" w:rsidRDefault="00C16D94" w:rsidP="008C482B">
            <w:pPr>
              <w:rPr>
                <w:rFonts w:ascii="Georgia" w:hAnsi="Georgia"/>
                <w:sz w:val="24"/>
              </w:rPr>
            </w:pPr>
            <w:r>
              <w:rPr>
                <w:rFonts w:ascii="Georgia" w:hAnsi="Georgia"/>
                <w:sz w:val="24"/>
              </w:rPr>
              <w:t xml:space="preserve">Maximum </w:t>
            </w:r>
          </w:p>
          <w:p w14:paraId="6FBD50E4" w14:textId="77777777" w:rsidR="00C16D94" w:rsidRDefault="00C16D94" w:rsidP="008C482B">
            <w:pPr>
              <w:rPr>
                <w:rFonts w:ascii="Georgia" w:hAnsi="Georgia"/>
                <w:sz w:val="24"/>
              </w:rPr>
            </w:pPr>
          </w:p>
          <w:p w14:paraId="4CD531E4" w14:textId="77777777" w:rsidR="00C16D94" w:rsidRDefault="00C16D94" w:rsidP="008C482B">
            <w:pPr>
              <w:rPr>
                <w:rFonts w:ascii="Georgia" w:hAnsi="Georgia"/>
                <w:sz w:val="24"/>
              </w:rPr>
            </w:pPr>
          </w:p>
        </w:tc>
      </w:tr>
      <w:tr w:rsidR="00C16D94" w14:paraId="469D02BE" w14:textId="77777777" w:rsidTr="0068578F">
        <w:tc>
          <w:tcPr>
            <w:tcW w:w="5000" w:type="pct"/>
            <w:gridSpan w:val="5"/>
          </w:tcPr>
          <w:p w14:paraId="5869D4AE" w14:textId="77777777" w:rsidR="00C16D94" w:rsidRDefault="00C16D94" w:rsidP="0068578F">
            <w:pPr>
              <w:rPr>
                <w:rFonts w:ascii="Georgia" w:hAnsi="Georgia"/>
                <w:sz w:val="24"/>
              </w:rPr>
            </w:pPr>
            <w:r>
              <w:rPr>
                <w:rFonts w:ascii="Georgia" w:hAnsi="Georgia"/>
                <w:sz w:val="24"/>
              </w:rPr>
              <w:t>Anticipated Salary of New Incumbent:</w:t>
            </w:r>
          </w:p>
          <w:p w14:paraId="7BF023DE" w14:textId="282C7C38" w:rsidR="00C16D94" w:rsidRPr="006C65B4" w:rsidRDefault="00C16D94" w:rsidP="0068578F">
            <w:pPr>
              <w:rPr>
                <w:rFonts w:ascii="Georgia" w:hAnsi="Georgia"/>
                <w:i/>
                <w:sz w:val="24"/>
              </w:rPr>
            </w:pPr>
            <w:r>
              <w:rPr>
                <w:rFonts w:ascii="Georgia" w:hAnsi="Georgia"/>
                <w:i/>
                <w:sz w:val="24"/>
              </w:rPr>
              <w:t>Please provide best guess. For staff positions, the JCCS Tier 2 minimum – midpoint may be a helpful framework, as the typical hiring range.</w:t>
            </w:r>
          </w:p>
        </w:tc>
      </w:tr>
      <w:tr w:rsidR="009331B6" w14:paraId="7DC0ED5C" w14:textId="77777777" w:rsidTr="003240A3">
        <w:tc>
          <w:tcPr>
            <w:tcW w:w="2498" w:type="pct"/>
            <w:gridSpan w:val="2"/>
          </w:tcPr>
          <w:p w14:paraId="4661B367" w14:textId="77777777" w:rsidR="00C16D94" w:rsidRDefault="00C16D94" w:rsidP="00C16D94">
            <w:pPr>
              <w:rPr>
                <w:rFonts w:ascii="Georgia" w:hAnsi="Georgia"/>
                <w:sz w:val="24"/>
              </w:rPr>
            </w:pPr>
            <w:r>
              <w:rPr>
                <w:rFonts w:ascii="Georgia" w:hAnsi="Georgia"/>
                <w:sz w:val="24"/>
              </w:rPr>
              <w:t xml:space="preserve">Previous Incumbent Salary: </w:t>
            </w:r>
          </w:p>
          <w:p w14:paraId="73BEE77A" w14:textId="13B83887" w:rsidR="009331B6" w:rsidRPr="00817714" w:rsidRDefault="00C16D94" w:rsidP="00C16D94">
            <w:pPr>
              <w:rPr>
                <w:rFonts w:ascii="Georgia" w:hAnsi="Georgia"/>
                <w:i/>
                <w:sz w:val="24"/>
              </w:rPr>
            </w:pPr>
            <w:r>
              <w:rPr>
                <w:rFonts w:ascii="Georgia" w:hAnsi="Georgia"/>
                <w:i/>
                <w:sz w:val="24"/>
              </w:rPr>
              <w:t>Salary of previous incumbent, or N/A if a new position</w:t>
            </w:r>
          </w:p>
        </w:tc>
        <w:tc>
          <w:tcPr>
            <w:tcW w:w="2502" w:type="pct"/>
            <w:gridSpan w:val="3"/>
          </w:tcPr>
          <w:p w14:paraId="1581A7F2" w14:textId="77777777" w:rsidR="00C16D94" w:rsidRDefault="00C16D94" w:rsidP="00C16D94">
            <w:pPr>
              <w:rPr>
                <w:rFonts w:ascii="Georgia" w:hAnsi="Georgia"/>
                <w:sz w:val="24"/>
              </w:rPr>
            </w:pPr>
            <w:r>
              <w:rPr>
                <w:rFonts w:ascii="Georgia" w:hAnsi="Georgia"/>
                <w:sz w:val="24"/>
              </w:rPr>
              <w:t>Previous Incumbent (name):</w:t>
            </w:r>
          </w:p>
          <w:p w14:paraId="4115D609" w14:textId="2A14BDAA" w:rsidR="00817714" w:rsidRPr="00817714" w:rsidRDefault="00C16D94" w:rsidP="00C16D94">
            <w:pPr>
              <w:rPr>
                <w:rFonts w:ascii="Georgia" w:hAnsi="Georgia"/>
                <w:i/>
                <w:sz w:val="24"/>
              </w:rPr>
            </w:pPr>
            <w:r>
              <w:rPr>
                <w:rFonts w:ascii="Georgia" w:hAnsi="Georgia"/>
                <w:i/>
                <w:sz w:val="24"/>
              </w:rPr>
              <w:t>Who held this position previously, or N/A if a new position</w:t>
            </w:r>
          </w:p>
        </w:tc>
      </w:tr>
    </w:tbl>
    <w:p w14:paraId="12266720" w14:textId="77777777" w:rsidR="003240A3" w:rsidRDefault="003240A3">
      <w:pPr>
        <w:rPr>
          <w:rFonts w:ascii="Georgia" w:hAnsi="Georgia"/>
          <w:b/>
          <w:sz w:val="24"/>
        </w:rPr>
      </w:pPr>
    </w:p>
    <w:p w14:paraId="7DE370FA" w14:textId="77777777" w:rsidR="006C65B4" w:rsidRDefault="006C65B4">
      <w:pPr>
        <w:rPr>
          <w:rFonts w:ascii="Georgia" w:hAnsi="Georgia"/>
          <w:b/>
          <w:sz w:val="24"/>
        </w:rPr>
      </w:pPr>
      <w:r>
        <w:rPr>
          <w:rFonts w:ascii="Georgia" w:hAnsi="Georgia"/>
          <w:b/>
          <w:sz w:val="24"/>
        </w:rPr>
        <w:br w:type="page"/>
      </w:r>
    </w:p>
    <w:p w14:paraId="4EFDA8C8" w14:textId="4DA63F9E" w:rsidR="009331B6" w:rsidRPr="009331B6" w:rsidRDefault="003240A3">
      <w:pPr>
        <w:rPr>
          <w:rFonts w:ascii="Georgia" w:hAnsi="Georgia"/>
          <w:b/>
          <w:sz w:val="24"/>
        </w:rPr>
      </w:pPr>
      <w:r>
        <w:rPr>
          <w:rFonts w:ascii="Georgia" w:hAnsi="Georgia"/>
          <w:b/>
          <w:sz w:val="24"/>
        </w:rPr>
        <w:lastRenderedPageBreak/>
        <w:t>J</w:t>
      </w:r>
      <w:r w:rsidR="009331B6" w:rsidRPr="009331B6">
        <w:rPr>
          <w:rFonts w:ascii="Georgia" w:hAnsi="Georgia"/>
          <w:b/>
          <w:sz w:val="24"/>
        </w:rPr>
        <w:t xml:space="preserve">ustification Narrative: </w:t>
      </w:r>
    </w:p>
    <w:tbl>
      <w:tblPr>
        <w:tblStyle w:val="TableGrid"/>
        <w:tblW w:w="0" w:type="auto"/>
        <w:tblLook w:val="04A0" w:firstRow="1" w:lastRow="0" w:firstColumn="1" w:lastColumn="0" w:noHBand="0" w:noVBand="1"/>
      </w:tblPr>
      <w:tblGrid>
        <w:gridCol w:w="9350"/>
      </w:tblGrid>
      <w:tr w:rsidR="009331B6" w14:paraId="79C86C40" w14:textId="77777777" w:rsidTr="009331B6">
        <w:tc>
          <w:tcPr>
            <w:tcW w:w="9350" w:type="dxa"/>
          </w:tcPr>
          <w:p w14:paraId="7440ECC6" w14:textId="77777777" w:rsidR="009331B6" w:rsidRDefault="009331B6">
            <w:pPr>
              <w:rPr>
                <w:rFonts w:ascii="Georgia" w:hAnsi="Georgia"/>
                <w:sz w:val="24"/>
              </w:rPr>
            </w:pPr>
            <w:r>
              <w:rPr>
                <w:rFonts w:ascii="Georgia" w:hAnsi="Georgia"/>
                <w:sz w:val="24"/>
              </w:rPr>
              <w:t xml:space="preserve">Please provide a narrative of the role and need for continuance. </w:t>
            </w:r>
          </w:p>
        </w:tc>
      </w:tr>
      <w:tr w:rsidR="009331B6" w14:paraId="50057304" w14:textId="77777777" w:rsidTr="003240A3">
        <w:trPr>
          <w:trHeight w:val="2231"/>
        </w:trPr>
        <w:tc>
          <w:tcPr>
            <w:tcW w:w="9350" w:type="dxa"/>
          </w:tcPr>
          <w:p w14:paraId="18EDCB10" w14:textId="77777777" w:rsidR="009331B6" w:rsidRDefault="009331B6">
            <w:pPr>
              <w:rPr>
                <w:rFonts w:ascii="Georgia" w:hAnsi="Georgia"/>
                <w:sz w:val="24"/>
              </w:rPr>
            </w:pPr>
          </w:p>
          <w:p w14:paraId="7593E95E" w14:textId="77777777" w:rsidR="003240A3" w:rsidRDefault="00D165BC">
            <w:pPr>
              <w:rPr>
                <w:rFonts w:ascii="Georgia" w:hAnsi="Georgia"/>
                <w:sz w:val="24"/>
              </w:rPr>
            </w:pPr>
            <w:r>
              <w:rPr>
                <w:rFonts w:ascii="Georgia" w:hAnsi="Georgia"/>
                <w:i/>
                <w:sz w:val="24"/>
              </w:rPr>
              <w:t>This section should focus on the three critical hire justification criteria detailed on the first page of this guide.</w:t>
            </w:r>
            <w:r w:rsidR="00930E22">
              <w:rPr>
                <w:rFonts w:ascii="Georgia" w:hAnsi="Georgia"/>
                <w:i/>
                <w:sz w:val="24"/>
              </w:rPr>
              <w:t xml:space="preserve"> The USG guidelines specify a difference between critical and important hires. The FAQ provides additional information about this process that may be of assistance. </w:t>
            </w:r>
            <w:r w:rsidR="00CE1DA8">
              <w:rPr>
                <w:rFonts w:ascii="Georgia" w:hAnsi="Georgia"/>
                <w:i/>
                <w:sz w:val="24"/>
              </w:rPr>
              <w:t>If this posting is part of a Comprehensive Administrative Review Plan response, please indicate that here and provide brief context of the opportunity or need being addressed by this role.</w:t>
            </w:r>
          </w:p>
          <w:p w14:paraId="466CC311" w14:textId="77777777" w:rsidR="003240A3" w:rsidRDefault="003240A3">
            <w:pPr>
              <w:rPr>
                <w:rFonts w:ascii="Georgia" w:hAnsi="Georgia"/>
                <w:sz w:val="24"/>
              </w:rPr>
            </w:pPr>
          </w:p>
          <w:p w14:paraId="55845032" w14:textId="77777777" w:rsidR="003240A3" w:rsidRDefault="003240A3">
            <w:pPr>
              <w:rPr>
                <w:rFonts w:ascii="Georgia" w:hAnsi="Georgia"/>
                <w:sz w:val="24"/>
              </w:rPr>
            </w:pPr>
          </w:p>
        </w:tc>
      </w:tr>
    </w:tbl>
    <w:p w14:paraId="7C1A4D05" w14:textId="77777777" w:rsidR="009331B6" w:rsidRDefault="009331B6">
      <w:pPr>
        <w:rPr>
          <w:rFonts w:ascii="Georgia" w:hAnsi="Georgia"/>
          <w:sz w:val="24"/>
        </w:rPr>
      </w:pPr>
    </w:p>
    <w:tbl>
      <w:tblPr>
        <w:tblStyle w:val="TableGrid"/>
        <w:tblW w:w="0" w:type="auto"/>
        <w:tblLook w:val="04A0" w:firstRow="1" w:lastRow="0" w:firstColumn="1" w:lastColumn="0" w:noHBand="0" w:noVBand="1"/>
      </w:tblPr>
      <w:tblGrid>
        <w:gridCol w:w="9350"/>
      </w:tblGrid>
      <w:tr w:rsidR="00E7586E" w14:paraId="492E196D" w14:textId="77777777" w:rsidTr="00E7586E">
        <w:tc>
          <w:tcPr>
            <w:tcW w:w="9350" w:type="dxa"/>
          </w:tcPr>
          <w:p w14:paraId="1809C097" w14:textId="77777777" w:rsidR="00E7586E" w:rsidRDefault="00E7586E">
            <w:pPr>
              <w:rPr>
                <w:rFonts w:ascii="Georgia" w:hAnsi="Georgia"/>
                <w:sz w:val="24"/>
              </w:rPr>
            </w:pPr>
            <w:r>
              <w:rPr>
                <w:rFonts w:ascii="Georgia" w:hAnsi="Georgia"/>
                <w:sz w:val="24"/>
              </w:rPr>
              <w:t xml:space="preserve">When was this position last reviewed, changed, or restructured?  Please include any recent promotions or reclassifications that may be associated with this position. </w:t>
            </w:r>
          </w:p>
        </w:tc>
      </w:tr>
      <w:tr w:rsidR="00E7586E" w14:paraId="15E2F956" w14:textId="77777777" w:rsidTr="00515DBD">
        <w:trPr>
          <w:trHeight w:val="1718"/>
        </w:trPr>
        <w:tc>
          <w:tcPr>
            <w:tcW w:w="9350" w:type="dxa"/>
          </w:tcPr>
          <w:p w14:paraId="089249C3" w14:textId="77777777" w:rsidR="00E7586E" w:rsidRDefault="00E7586E">
            <w:pPr>
              <w:rPr>
                <w:rFonts w:ascii="Georgia" w:hAnsi="Georgia"/>
                <w:sz w:val="24"/>
              </w:rPr>
            </w:pPr>
          </w:p>
          <w:p w14:paraId="6F24652D" w14:textId="77777777" w:rsidR="003240A3" w:rsidRDefault="003240A3">
            <w:pPr>
              <w:rPr>
                <w:rFonts w:ascii="Georgia" w:hAnsi="Georgia"/>
                <w:sz w:val="24"/>
              </w:rPr>
            </w:pPr>
          </w:p>
          <w:p w14:paraId="624A570C" w14:textId="77777777" w:rsidR="003240A3" w:rsidRDefault="003240A3">
            <w:pPr>
              <w:rPr>
                <w:rFonts w:ascii="Georgia" w:hAnsi="Georgia"/>
                <w:sz w:val="24"/>
              </w:rPr>
            </w:pPr>
          </w:p>
          <w:p w14:paraId="58FA502F" w14:textId="77777777" w:rsidR="003240A3" w:rsidRDefault="003240A3">
            <w:pPr>
              <w:rPr>
                <w:rFonts w:ascii="Georgia" w:hAnsi="Georgia"/>
                <w:sz w:val="24"/>
              </w:rPr>
            </w:pPr>
          </w:p>
        </w:tc>
      </w:tr>
    </w:tbl>
    <w:p w14:paraId="3F841F0D" w14:textId="77777777" w:rsidR="00E7586E" w:rsidRDefault="00E7586E">
      <w:pPr>
        <w:rPr>
          <w:rFonts w:ascii="Georgia" w:hAnsi="Georgia"/>
          <w:sz w:val="24"/>
        </w:rPr>
      </w:pPr>
    </w:p>
    <w:tbl>
      <w:tblPr>
        <w:tblStyle w:val="TableGrid"/>
        <w:tblW w:w="0" w:type="auto"/>
        <w:tblLook w:val="04A0" w:firstRow="1" w:lastRow="0" w:firstColumn="1" w:lastColumn="0" w:noHBand="0" w:noVBand="1"/>
      </w:tblPr>
      <w:tblGrid>
        <w:gridCol w:w="9350"/>
      </w:tblGrid>
      <w:tr w:rsidR="009331B6" w14:paraId="2A675023" w14:textId="77777777" w:rsidTr="009331B6">
        <w:tc>
          <w:tcPr>
            <w:tcW w:w="9350" w:type="dxa"/>
          </w:tcPr>
          <w:p w14:paraId="4AA80226" w14:textId="77777777" w:rsidR="009331B6" w:rsidRDefault="009331B6">
            <w:pPr>
              <w:rPr>
                <w:rFonts w:ascii="Georgia" w:hAnsi="Georgia"/>
                <w:sz w:val="24"/>
              </w:rPr>
            </w:pPr>
            <w:r>
              <w:rPr>
                <w:rFonts w:ascii="Georgia" w:hAnsi="Georgia"/>
                <w:sz w:val="24"/>
              </w:rPr>
              <w:t xml:space="preserve">What other alternatives or organization strategies have been considered? </w:t>
            </w:r>
          </w:p>
        </w:tc>
      </w:tr>
      <w:tr w:rsidR="009331B6" w14:paraId="49555C36" w14:textId="77777777" w:rsidTr="003240A3">
        <w:trPr>
          <w:trHeight w:val="2402"/>
        </w:trPr>
        <w:tc>
          <w:tcPr>
            <w:tcW w:w="9350" w:type="dxa"/>
          </w:tcPr>
          <w:p w14:paraId="587A0A82" w14:textId="77777777" w:rsidR="003240A3" w:rsidRDefault="003240A3">
            <w:pPr>
              <w:rPr>
                <w:rFonts w:ascii="Georgia" w:hAnsi="Georgia"/>
                <w:sz w:val="24"/>
              </w:rPr>
            </w:pPr>
          </w:p>
          <w:p w14:paraId="5CF1F51E" w14:textId="2AA5D4A2" w:rsidR="000F3C88" w:rsidRPr="000F3C88" w:rsidRDefault="000F3C88">
            <w:pPr>
              <w:rPr>
                <w:rFonts w:ascii="Georgia" w:hAnsi="Georgia"/>
                <w:i/>
                <w:sz w:val="24"/>
              </w:rPr>
            </w:pPr>
            <w:r>
              <w:rPr>
                <w:rFonts w:ascii="Georgia" w:hAnsi="Georgia"/>
                <w:i/>
                <w:sz w:val="24"/>
              </w:rPr>
              <w:t xml:space="preserve">This section is looking to see why this hire is critical, and whether there are alternatives even with disadvantages, to making the hire. </w:t>
            </w:r>
            <w:r w:rsidR="00445035">
              <w:rPr>
                <w:rFonts w:ascii="Georgia" w:hAnsi="Georgia"/>
                <w:i/>
                <w:sz w:val="24"/>
              </w:rPr>
              <w:t>It could be helpful to highlight any recent reorganizations or efficiency gains that led to this posting being necessary.</w:t>
            </w:r>
            <w:r w:rsidR="00CE1DA8">
              <w:rPr>
                <w:rFonts w:ascii="Georgia" w:hAnsi="Georgia"/>
                <w:i/>
                <w:sz w:val="24"/>
              </w:rPr>
              <w:t xml:space="preserve"> Other alternatives considered could</w:t>
            </w:r>
            <w:r w:rsidR="00515DBD">
              <w:rPr>
                <w:rFonts w:ascii="Georgia" w:hAnsi="Georgia"/>
                <w:i/>
                <w:sz w:val="24"/>
              </w:rPr>
              <w:t xml:space="preserve"> possibly</w:t>
            </w:r>
            <w:r w:rsidR="00CE1DA8">
              <w:rPr>
                <w:rFonts w:ascii="Georgia" w:hAnsi="Georgia"/>
                <w:i/>
                <w:sz w:val="24"/>
              </w:rPr>
              <w:t xml:space="preserve"> include: workload redistribution of the work this position does; </w:t>
            </w:r>
            <w:r w:rsidR="003A13A3">
              <w:rPr>
                <w:rFonts w:ascii="Georgia" w:hAnsi="Georgia"/>
                <w:i/>
                <w:sz w:val="24"/>
              </w:rPr>
              <w:t xml:space="preserve">ability (or not) to cover with </w:t>
            </w:r>
            <w:r w:rsidR="00E61153">
              <w:rPr>
                <w:rFonts w:ascii="Georgia" w:hAnsi="Georgia"/>
                <w:i/>
                <w:sz w:val="24"/>
              </w:rPr>
              <w:t>temporary</w:t>
            </w:r>
            <w:r w:rsidR="003A13A3">
              <w:rPr>
                <w:rFonts w:ascii="Georgia" w:hAnsi="Georgia"/>
                <w:i/>
                <w:sz w:val="24"/>
              </w:rPr>
              <w:t xml:space="preserve"> resources; </w:t>
            </w:r>
            <w:r w:rsidR="00CE1DA8">
              <w:rPr>
                <w:rFonts w:ascii="Georgia" w:hAnsi="Georgia"/>
                <w:i/>
                <w:sz w:val="24"/>
              </w:rPr>
              <w:t xml:space="preserve">levels of management and span of control (per Comprehensive Administrative Review Guidelines); </w:t>
            </w:r>
            <w:r w:rsidR="00515DBD">
              <w:rPr>
                <w:rFonts w:ascii="Georgia" w:hAnsi="Georgia"/>
                <w:i/>
                <w:sz w:val="24"/>
              </w:rPr>
              <w:t>or reduction in scope of services provided.</w:t>
            </w:r>
          </w:p>
        </w:tc>
      </w:tr>
    </w:tbl>
    <w:p w14:paraId="6ABF5510" w14:textId="77777777" w:rsidR="009331B6" w:rsidRDefault="009331B6">
      <w:pPr>
        <w:rPr>
          <w:rFonts w:ascii="Georgia" w:hAnsi="Georgia"/>
          <w:sz w:val="24"/>
        </w:rPr>
      </w:pPr>
    </w:p>
    <w:sectPr w:rsidR="009331B6" w:rsidSect="008567E4">
      <w:headerReference w:type="default" r:id="rId14"/>
      <w:footerReference w:type="default" r:id="rId15"/>
      <w:pgSz w:w="12240" w:h="15840"/>
      <w:pgMar w:top="1170" w:right="1440" w:bottom="108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E109" w14:textId="77777777" w:rsidR="00665363" w:rsidRDefault="00665363" w:rsidP="00FD43C1">
      <w:pPr>
        <w:spacing w:after="0" w:line="240" w:lineRule="auto"/>
      </w:pPr>
      <w:r>
        <w:separator/>
      </w:r>
    </w:p>
  </w:endnote>
  <w:endnote w:type="continuationSeparator" w:id="0">
    <w:p w14:paraId="7CA718C5" w14:textId="77777777" w:rsidR="00665363" w:rsidRDefault="00665363" w:rsidP="00FD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227654"/>
      <w:docPartObj>
        <w:docPartGallery w:val="Page Numbers (Bottom of Page)"/>
        <w:docPartUnique/>
      </w:docPartObj>
    </w:sdtPr>
    <w:sdtEndPr>
      <w:rPr>
        <w:noProof/>
      </w:rPr>
    </w:sdtEndPr>
    <w:sdtContent>
      <w:p w14:paraId="5BEFE844" w14:textId="3DF2B32C" w:rsidR="00FD43C1" w:rsidRDefault="00FD43C1">
        <w:pPr>
          <w:pStyle w:val="Footer"/>
          <w:jc w:val="right"/>
        </w:pPr>
        <w:r>
          <w:fldChar w:fldCharType="begin"/>
        </w:r>
        <w:r>
          <w:instrText xml:space="preserve"> PAGE   \* MERGEFORMAT </w:instrText>
        </w:r>
        <w:r>
          <w:fldChar w:fldCharType="separate"/>
        </w:r>
        <w:r w:rsidR="007A7509">
          <w:rPr>
            <w:noProof/>
          </w:rPr>
          <w:t>1</w:t>
        </w:r>
        <w:r>
          <w:rPr>
            <w:noProof/>
          </w:rPr>
          <w:fldChar w:fldCharType="end"/>
        </w:r>
      </w:p>
    </w:sdtContent>
  </w:sdt>
  <w:p w14:paraId="1DAE66DA" w14:textId="77777777" w:rsidR="00FD43C1" w:rsidRDefault="00FD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B582" w14:textId="77777777" w:rsidR="00665363" w:rsidRDefault="00665363" w:rsidP="00FD43C1">
      <w:pPr>
        <w:spacing w:after="0" w:line="240" w:lineRule="auto"/>
      </w:pPr>
      <w:r>
        <w:separator/>
      </w:r>
    </w:p>
  </w:footnote>
  <w:footnote w:type="continuationSeparator" w:id="0">
    <w:p w14:paraId="6C4AD0ED" w14:textId="77777777" w:rsidR="00665363" w:rsidRDefault="00665363" w:rsidP="00FD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E726" w14:textId="7FF80851" w:rsidR="00FD43C1" w:rsidRDefault="00FD43C1" w:rsidP="00FD43C1">
    <w:pPr>
      <w:pStyle w:val="Header"/>
      <w:pBdr>
        <w:bottom w:val="single" w:sz="4" w:space="1" w:color="auto"/>
      </w:pBdr>
    </w:pPr>
    <w:r>
      <w:t>Guide to Filling out the Critical Hire Justification Template</w:t>
    </w:r>
    <w:r>
      <w:tab/>
    </w:r>
    <w:r w:rsidR="00C16D94">
      <w:t>1/6/20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FAC"/>
    <w:multiLevelType w:val="multilevel"/>
    <w:tmpl w:val="89A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D1FFB"/>
    <w:multiLevelType w:val="hybridMultilevel"/>
    <w:tmpl w:val="32A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92E95"/>
    <w:multiLevelType w:val="hybridMultilevel"/>
    <w:tmpl w:val="8CD083E2"/>
    <w:lvl w:ilvl="0" w:tplc="744016DC">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A2F4B"/>
    <w:multiLevelType w:val="hybridMultilevel"/>
    <w:tmpl w:val="5AA6F366"/>
    <w:lvl w:ilvl="0" w:tplc="744016DC">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B7D21"/>
    <w:multiLevelType w:val="hybridMultilevel"/>
    <w:tmpl w:val="722A21D6"/>
    <w:lvl w:ilvl="0" w:tplc="744016DC">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22F4B"/>
    <w:multiLevelType w:val="hybridMultilevel"/>
    <w:tmpl w:val="265609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930556B"/>
    <w:multiLevelType w:val="multilevel"/>
    <w:tmpl w:val="4970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572DD3"/>
    <w:multiLevelType w:val="hybridMultilevel"/>
    <w:tmpl w:val="4148EB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59C5C3A"/>
    <w:multiLevelType w:val="hybridMultilevel"/>
    <w:tmpl w:val="DDD855C0"/>
    <w:lvl w:ilvl="0" w:tplc="1044659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6043D"/>
    <w:multiLevelType w:val="hybridMultilevel"/>
    <w:tmpl w:val="8BB2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1221"/>
    <w:multiLevelType w:val="hybridMultilevel"/>
    <w:tmpl w:val="60B2FC8A"/>
    <w:lvl w:ilvl="0" w:tplc="744016DC">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458F6"/>
    <w:multiLevelType w:val="multilevel"/>
    <w:tmpl w:val="4542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A964FE"/>
    <w:multiLevelType w:val="hybridMultilevel"/>
    <w:tmpl w:val="6D42E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803"/>
    <w:multiLevelType w:val="hybridMultilevel"/>
    <w:tmpl w:val="54A225B8"/>
    <w:lvl w:ilvl="0" w:tplc="90DE1D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25918"/>
    <w:multiLevelType w:val="hybridMultilevel"/>
    <w:tmpl w:val="7E28354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5075D9D"/>
    <w:multiLevelType w:val="hybridMultilevel"/>
    <w:tmpl w:val="3E20AB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975567C"/>
    <w:multiLevelType w:val="hybridMultilevel"/>
    <w:tmpl w:val="30FC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3"/>
  </w:num>
  <w:num w:numId="5">
    <w:abstractNumId w:val="10"/>
  </w:num>
  <w:num w:numId="6">
    <w:abstractNumId w:val="2"/>
  </w:num>
  <w:num w:numId="7">
    <w:abstractNumId w:val="6"/>
  </w:num>
  <w:num w:numId="8">
    <w:abstractNumId w:val="16"/>
  </w:num>
  <w:num w:numId="9">
    <w:abstractNumId w:val="1"/>
  </w:num>
  <w:num w:numId="10">
    <w:abstractNumId w:val="0"/>
  </w:num>
  <w:num w:numId="11">
    <w:abstractNumId w:val="11"/>
  </w:num>
  <w:num w:numId="12">
    <w:abstractNumId w:val="7"/>
  </w:num>
  <w:num w:numId="13">
    <w:abstractNumId w:val="15"/>
  </w:num>
  <w:num w:numId="14">
    <w:abstractNumId w:val="14"/>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3A"/>
    <w:rsid w:val="000123B9"/>
    <w:rsid w:val="0008005D"/>
    <w:rsid w:val="00085E09"/>
    <w:rsid w:val="00094082"/>
    <w:rsid w:val="000C3E04"/>
    <w:rsid w:val="000F037A"/>
    <w:rsid w:val="000F3C88"/>
    <w:rsid w:val="00121DA5"/>
    <w:rsid w:val="00137294"/>
    <w:rsid w:val="00165192"/>
    <w:rsid w:val="00196174"/>
    <w:rsid w:val="001A1761"/>
    <w:rsid w:val="001A2FC0"/>
    <w:rsid w:val="001E4FC1"/>
    <w:rsid w:val="001E7AF5"/>
    <w:rsid w:val="00215370"/>
    <w:rsid w:val="00247DB8"/>
    <w:rsid w:val="00295516"/>
    <w:rsid w:val="002B5786"/>
    <w:rsid w:val="003077DD"/>
    <w:rsid w:val="0031407A"/>
    <w:rsid w:val="003240A3"/>
    <w:rsid w:val="00350391"/>
    <w:rsid w:val="003A13A3"/>
    <w:rsid w:val="003D210E"/>
    <w:rsid w:val="003E4595"/>
    <w:rsid w:val="00412943"/>
    <w:rsid w:val="00437107"/>
    <w:rsid w:val="00443D7F"/>
    <w:rsid w:val="00445035"/>
    <w:rsid w:val="0045612D"/>
    <w:rsid w:val="004D663A"/>
    <w:rsid w:val="00515DBD"/>
    <w:rsid w:val="00536965"/>
    <w:rsid w:val="00552364"/>
    <w:rsid w:val="00574F7D"/>
    <w:rsid w:val="00590D74"/>
    <w:rsid w:val="005A1BE7"/>
    <w:rsid w:val="005B08FC"/>
    <w:rsid w:val="005E552A"/>
    <w:rsid w:val="0062317E"/>
    <w:rsid w:val="00665363"/>
    <w:rsid w:val="006910B5"/>
    <w:rsid w:val="006A465A"/>
    <w:rsid w:val="006C65B4"/>
    <w:rsid w:val="00727EB3"/>
    <w:rsid w:val="00760A94"/>
    <w:rsid w:val="00767B4F"/>
    <w:rsid w:val="007A52B9"/>
    <w:rsid w:val="007A7509"/>
    <w:rsid w:val="00817714"/>
    <w:rsid w:val="008567E4"/>
    <w:rsid w:val="008A0614"/>
    <w:rsid w:val="008B5F0F"/>
    <w:rsid w:val="008C2CFE"/>
    <w:rsid w:val="008D4F90"/>
    <w:rsid w:val="008E3A2B"/>
    <w:rsid w:val="0090131D"/>
    <w:rsid w:val="00930E22"/>
    <w:rsid w:val="009331B6"/>
    <w:rsid w:val="00934F9F"/>
    <w:rsid w:val="009520B9"/>
    <w:rsid w:val="0095594C"/>
    <w:rsid w:val="009B3040"/>
    <w:rsid w:val="009C1A56"/>
    <w:rsid w:val="00A2693F"/>
    <w:rsid w:val="00A62270"/>
    <w:rsid w:val="00AC37CB"/>
    <w:rsid w:val="00AE1CEB"/>
    <w:rsid w:val="00B43AFD"/>
    <w:rsid w:val="00B77B23"/>
    <w:rsid w:val="00B95967"/>
    <w:rsid w:val="00BC0866"/>
    <w:rsid w:val="00BC7A81"/>
    <w:rsid w:val="00BF2625"/>
    <w:rsid w:val="00C16D94"/>
    <w:rsid w:val="00C95766"/>
    <w:rsid w:val="00CB33BB"/>
    <w:rsid w:val="00CB6E01"/>
    <w:rsid w:val="00CD7FFB"/>
    <w:rsid w:val="00CE1DA8"/>
    <w:rsid w:val="00D165BC"/>
    <w:rsid w:val="00D76837"/>
    <w:rsid w:val="00E23AE4"/>
    <w:rsid w:val="00E47C01"/>
    <w:rsid w:val="00E61153"/>
    <w:rsid w:val="00E61B44"/>
    <w:rsid w:val="00E7586E"/>
    <w:rsid w:val="00E86682"/>
    <w:rsid w:val="00EC733C"/>
    <w:rsid w:val="00EF601F"/>
    <w:rsid w:val="00F03C11"/>
    <w:rsid w:val="00F62ED5"/>
    <w:rsid w:val="00FA0D7B"/>
    <w:rsid w:val="00FC25C4"/>
    <w:rsid w:val="00FC6532"/>
    <w:rsid w:val="00FD43C1"/>
    <w:rsid w:val="00FD5994"/>
    <w:rsid w:val="00F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F9C2E"/>
  <w15:chartTrackingRefBased/>
  <w15:docId w15:val="{41123C0E-C2B7-40EA-9A19-31E2ED81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4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3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4D663A"/>
    <w:rPr>
      <w:sz w:val="16"/>
      <w:szCs w:val="16"/>
    </w:rPr>
  </w:style>
  <w:style w:type="paragraph" w:styleId="CommentText">
    <w:name w:val="annotation text"/>
    <w:basedOn w:val="Normal"/>
    <w:link w:val="CommentTextChar"/>
    <w:uiPriority w:val="99"/>
    <w:semiHidden/>
    <w:unhideWhenUsed/>
    <w:rsid w:val="004D663A"/>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4D663A"/>
    <w:rPr>
      <w:rFonts w:ascii="Calibri" w:hAnsi="Calibri" w:cs="Calibri"/>
      <w:sz w:val="20"/>
      <w:szCs w:val="20"/>
    </w:rPr>
  </w:style>
  <w:style w:type="paragraph" w:styleId="BalloonText">
    <w:name w:val="Balloon Text"/>
    <w:basedOn w:val="Normal"/>
    <w:link w:val="BalloonTextChar"/>
    <w:uiPriority w:val="99"/>
    <w:semiHidden/>
    <w:unhideWhenUsed/>
    <w:rsid w:val="004D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10B5"/>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910B5"/>
    <w:rPr>
      <w:rFonts w:ascii="Calibri" w:hAnsi="Calibri" w:cs="Calibri"/>
      <w:b/>
      <w:bCs/>
      <w:sz w:val="20"/>
      <w:szCs w:val="20"/>
    </w:rPr>
  </w:style>
  <w:style w:type="table" w:styleId="TableGrid">
    <w:name w:val="Table Grid"/>
    <w:basedOn w:val="TableNormal"/>
    <w:uiPriority w:val="39"/>
    <w:rsid w:val="0013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0A3"/>
    <w:rPr>
      <w:color w:val="0563C1" w:themeColor="hyperlink"/>
      <w:u w:val="single"/>
    </w:rPr>
  </w:style>
  <w:style w:type="paragraph" w:styleId="Header">
    <w:name w:val="header"/>
    <w:basedOn w:val="Normal"/>
    <w:link w:val="HeaderChar"/>
    <w:uiPriority w:val="99"/>
    <w:unhideWhenUsed/>
    <w:rsid w:val="00FD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C1"/>
  </w:style>
  <w:style w:type="paragraph" w:styleId="Footer">
    <w:name w:val="footer"/>
    <w:basedOn w:val="Normal"/>
    <w:link w:val="FooterChar"/>
    <w:uiPriority w:val="99"/>
    <w:unhideWhenUsed/>
    <w:rsid w:val="00FD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C1"/>
  </w:style>
  <w:style w:type="character" w:customStyle="1" w:styleId="Heading2Char">
    <w:name w:val="Heading 2 Char"/>
    <w:basedOn w:val="DefaultParagraphFont"/>
    <w:link w:val="Heading2"/>
    <w:uiPriority w:val="9"/>
    <w:rsid w:val="00094082"/>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8D4F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4F90"/>
    <w:rPr>
      <w:i/>
      <w:iCs/>
      <w:color w:val="404040" w:themeColor="text1" w:themeTint="BF"/>
    </w:rPr>
  </w:style>
  <w:style w:type="character" w:customStyle="1" w:styleId="UnresolvedMention1">
    <w:name w:val="Unresolved Mention1"/>
    <w:basedOn w:val="DefaultParagraphFont"/>
    <w:uiPriority w:val="99"/>
    <w:semiHidden/>
    <w:unhideWhenUsed/>
    <w:rsid w:val="0031407A"/>
    <w:rPr>
      <w:color w:val="605E5C"/>
      <w:shd w:val="clear" w:color="auto" w:fill="E1DFDD"/>
    </w:rPr>
  </w:style>
  <w:style w:type="character" w:customStyle="1" w:styleId="UnresolvedMention2">
    <w:name w:val="Unresolved Mention2"/>
    <w:basedOn w:val="DefaultParagraphFont"/>
    <w:uiPriority w:val="99"/>
    <w:semiHidden/>
    <w:unhideWhenUsed/>
    <w:rsid w:val="00C16D94"/>
    <w:rPr>
      <w:color w:val="605E5C"/>
      <w:shd w:val="clear" w:color="auto" w:fill="E1DFDD"/>
    </w:rPr>
  </w:style>
  <w:style w:type="character" w:styleId="FollowedHyperlink">
    <w:name w:val="FollowedHyperlink"/>
    <w:basedOn w:val="DefaultParagraphFont"/>
    <w:uiPriority w:val="99"/>
    <w:semiHidden/>
    <w:unhideWhenUsed/>
    <w:rsid w:val="00C16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3186">
      <w:bodyDiv w:val="1"/>
      <w:marLeft w:val="0"/>
      <w:marRight w:val="0"/>
      <w:marTop w:val="0"/>
      <w:marBottom w:val="0"/>
      <w:divBdr>
        <w:top w:val="none" w:sz="0" w:space="0" w:color="auto"/>
        <w:left w:val="none" w:sz="0" w:space="0" w:color="auto"/>
        <w:bottom w:val="none" w:sz="0" w:space="0" w:color="auto"/>
        <w:right w:val="none" w:sz="0" w:space="0" w:color="auto"/>
      </w:divBdr>
    </w:div>
    <w:div w:id="482626968">
      <w:bodyDiv w:val="1"/>
      <w:marLeft w:val="0"/>
      <w:marRight w:val="0"/>
      <w:marTop w:val="0"/>
      <w:marBottom w:val="0"/>
      <w:divBdr>
        <w:top w:val="none" w:sz="0" w:space="0" w:color="auto"/>
        <w:left w:val="none" w:sz="0" w:space="0" w:color="auto"/>
        <w:bottom w:val="none" w:sz="0" w:space="0" w:color="auto"/>
        <w:right w:val="none" w:sz="0" w:space="0" w:color="auto"/>
      </w:divBdr>
    </w:div>
    <w:div w:id="511526443">
      <w:bodyDiv w:val="1"/>
      <w:marLeft w:val="0"/>
      <w:marRight w:val="0"/>
      <w:marTop w:val="0"/>
      <w:marBottom w:val="0"/>
      <w:divBdr>
        <w:top w:val="none" w:sz="0" w:space="0" w:color="auto"/>
        <w:left w:val="none" w:sz="0" w:space="0" w:color="auto"/>
        <w:bottom w:val="none" w:sz="0" w:space="0" w:color="auto"/>
        <w:right w:val="none" w:sz="0" w:space="0" w:color="auto"/>
      </w:divBdr>
    </w:div>
    <w:div w:id="542836554">
      <w:bodyDiv w:val="1"/>
      <w:marLeft w:val="0"/>
      <w:marRight w:val="0"/>
      <w:marTop w:val="0"/>
      <w:marBottom w:val="0"/>
      <w:divBdr>
        <w:top w:val="none" w:sz="0" w:space="0" w:color="auto"/>
        <w:left w:val="none" w:sz="0" w:space="0" w:color="auto"/>
        <w:bottom w:val="none" w:sz="0" w:space="0" w:color="auto"/>
        <w:right w:val="none" w:sz="0" w:space="0" w:color="auto"/>
      </w:divBdr>
    </w:div>
    <w:div w:id="1050374597">
      <w:bodyDiv w:val="1"/>
      <w:marLeft w:val="0"/>
      <w:marRight w:val="0"/>
      <w:marTop w:val="0"/>
      <w:marBottom w:val="0"/>
      <w:divBdr>
        <w:top w:val="none" w:sz="0" w:space="0" w:color="auto"/>
        <w:left w:val="none" w:sz="0" w:space="0" w:color="auto"/>
        <w:bottom w:val="none" w:sz="0" w:space="0" w:color="auto"/>
        <w:right w:val="none" w:sz="0" w:space="0" w:color="auto"/>
      </w:divBdr>
    </w:div>
    <w:div w:id="1117942732">
      <w:bodyDiv w:val="1"/>
      <w:marLeft w:val="0"/>
      <w:marRight w:val="0"/>
      <w:marTop w:val="0"/>
      <w:marBottom w:val="0"/>
      <w:divBdr>
        <w:top w:val="none" w:sz="0" w:space="0" w:color="auto"/>
        <w:left w:val="none" w:sz="0" w:space="0" w:color="auto"/>
        <w:bottom w:val="none" w:sz="0" w:space="0" w:color="auto"/>
        <w:right w:val="none" w:sz="0" w:space="0" w:color="auto"/>
      </w:divBdr>
    </w:div>
    <w:div w:id="1703701618">
      <w:bodyDiv w:val="1"/>
      <w:marLeft w:val="0"/>
      <w:marRight w:val="0"/>
      <w:marTop w:val="0"/>
      <w:marBottom w:val="0"/>
      <w:divBdr>
        <w:top w:val="none" w:sz="0" w:space="0" w:color="auto"/>
        <w:left w:val="none" w:sz="0" w:space="0" w:color="auto"/>
        <w:bottom w:val="none" w:sz="0" w:space="0" w:color="auto"/>
        <w:right w:val="none" w:sz="0" w:space="0" w:color="auto"/>
      </w:divBdr>
    </w:div>
    <w:div w:id="1734112002">
      <w:bodyDiv w:val="1"/>
      <w:marLeft w:val="0"/>
      <w:marRight w:val="0"/>
      <w:marTop w:val="0"/>
      <w:marBottom w:val="0"/>
      <w:divBdr>
        <w:top w:val="none" w:sz="0" w:space="0" w:color="auto"/>
        <w:left w:val="none" w:sz="0" w:space="0" w:color="auto"/>
        <w:bottom w:val="none" w:sz="0" w:space="0" w:color="auto"/>
        <w:right w:val="none" w:sz="0" w:space="0" w:color="auto"/>
      </w:divBdr>
    </w:div>
    <w:div w:id="2000814225">
      <w:bodyDiv w:val="1"/>
      <w:marLeft w:val="0"/>
      <w:marRight w:val="0"/>
      <w:marTop w:val="0"/>
      <w:marBottom w:val="0"/>
      <w:divBdr>
        <w:top w:val="none" w:sz="0" w:space="0" w:color="auto"/>
        <w:left w:val="none" w:sz="0" w:space="0" w:color="auto"/>
        <w:bottom w:val="none" w:sz="0" w:space="0" w:color="auto"/>
        <w:right w:val="none" w:sz="0" w:space="0" w:color="auto"/>
      </w:divBdr>
    </w:div>
    <w:div w:id="20311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f.gatech.edu/USG-Critical-H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cultypostings@gatech.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ffpostings@gatech.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f.gatech.edu/USG-Critical-H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010F3D4FB394C9201FF0CFEE04543" ma:contentTypeVersion="13" ma:contentTypeDescription="Create a new document." ma:contentTypeScope="" ma:versionID="eadea65f96635d034065b03a81ef68f0">
  <xsd:schema xmlns:xsd="http://www.w3.org/2001/XMLSchema" xmlns:xs="http://www.w3.org/2001/XMLSchema" xmlns:p="http://schemas.microsoft.com/office/2006/metadata/properties" xmlns:ns3="71123816-264e-4f86-89c8-e23e65356a2c" xmlns:ns4="713ecf3a-fcf5-4c79-99ed-3da986c08aee" targetNamespace="http://schemas.microsoft.com/office/2006/metadata/properties" ma:root="true" ma:fieldsID="1339e1cc4d4064deb8514cbe1bae23cc" ns3:_="" ns4:_="">
    <xsd:import namespace="71123816-264e-4f86-89c8-e23e65356a2c"/>
    <xsd:import namespace="713ecf3a-fcf5-4c79-99ed-3da986c08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23816-264e-4f86-89c8-e23e65356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ecf3a-fcf5-4c79-99ed-3da986c08a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CAF1C-0934-4924-AD30-01CEF67B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23816-264e-4f86-89c8-e23e65356a2c"/>
    <ds:schemaRef ds:uri="713ecf3a-fcf5-4c79-99ed-3da986c08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83B4A-6834-4023-953B-4EEC45C1AD19}">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71123816-264e-4f86-89c8-e23e65356a2c"/>
    <ds:schemaRef ds:uri="http://schemas.openxmlformats.org/package/2006/metadata/core-properties"/>
    <ds:schemaRef ds:uri="http://schemas.microsoft.com/office/infopath/2007/PartnerControls"/>
    <ds:schemaRef ds:uri="713ecf3a-fcf5-4c79-99ed-3da986c08aee"/>
    <ds:schemaRef ds:uri="http://purl.org/dc/dcmitype/"/>
  </ds:schemaRefs>
</ds:datastoreItem>
</file>

<file path=customXml/itemProps3.xml><?xml version="1.0" encoding="utf-8"?>
<ds:datastoreItem xmlns:ds="http://schemas.openxmlformats.org/officeDocument/2006/customXml" ds:itemID="{7405AC90-6863-43E8-A404-3B6CA603C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Hicks</dc:creator>
  <cp:keywords/>
  <dc:description/>
  <cp:lastModifiedBy>Williamson, JulieAnne</cp:lastModifiedBy>
  <cp:revision>4</cp:revision>
  <dcterms:created xsi:type="dcterms:W3CDTF">2020-01-07T20:00:00Z</dcterms:created>
  <dcterms:modified xsi:type="dcterms:W3CDTF">2020-01-07T20:02:00Z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0x010100445010F3D4FB394C9201FF0CFEE04543</vt:lpwstr>
  </property>
</Properties>
</file>